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4DBD" w14:textId="13C3507B" w:rsidR="00BD7E3B" w:rsidRPr="0015670D" w:rsidRDefault="00C63BBA" w:rsidP="0015670D">
      <w:pPr>
        <w:spacing w:after="0" w:line="240" w:lineRule="auto"/>
        <w:jc w:val="both"/>
        <w:rPr>
          <w:rFonts w:ascii="Arial" w:eastAsia="Times New Roman" w:hAnsi="Arial" w:cs="Arial"/>
          <w:sz w:val="20"/>
          <w:szCs w:val="20"/>
          <w:lang w:eastAsia="tr-TR"/>
        </w:rPr>
      </w:pPr>
      <w:r w:rsidRPr="0015670D">
        <w:rPr>
          <w:rFonts w:ascii="Arial" w:hAnsi="Arial" w:cs="Arial"/>
          <w:b/>
          <w:sz w:val="20"/>
          <w:szCs w:val="20"/>
        </w:rPr>
        <w:t xml:space="preserve">İŞİN TANIMI: </w:t>
      </w:r>
      <w:r w:rsidR="00BD7E3B" w:rsidRPr="0015670D">
        <w:rPr>
          <w:rFonts w:ascii="Arial" w:eastAsia="Times New Roman" w:hAnsi="Arial" w:cs="Arial"/>
          <w:sz w:val="20"/>
          <w:szCs w:val="20"/>
          <w:lang w:eastAsia="tr-TR"/>
        </w:rPr>
        <w:t xml:space="preserve">Üniversitenin insan gücü planlamasını yapmak ve uygulamak, hizmet içi eğitim ihtiyacını karşılamak ve yasal hak ve yükümlülerine uygun olarak </w:t>
      </w:r>
      <w:r w:rsidR="00BD7E3B" w:rsidRPr="0015670D">
        <w:rPr>
          <w:rFonts w:ascii="Arial" w:eastAsia="Times New Roman" w:hAnsi="Arial" w:cs="Arial"/>
          <w:sz w:val="20"/>
          <w:szCs w:val="20"/>
        </w:rPr>
        <w:t>personelin atama, yükselme, disiplin, emeklilik vb. özlük işlemlerinin yapılmasını sağlamak.</w:t>
      </w:r>
    </w:p>
    <w:p w14:paraId="7A0BA701" w14:textId="6993F2B2" w:rsidR="00BD7E3B" w:rsidRPr="0015670D" w:rsidRDefault="00BD7E3B" w:rsidP="0015670D">
      <w:pPr>
        <w:spacing w:after="0" w:line="240" w:lineRule="auto"/>
        <w:jc w:val="both"/>
        <w:rPr>
          <w:rFonts w:ascii="Arial" w:eastAsia="Times New Roman" w:hAnsi="Arial" w:cs="Arial"/>
          <w:sz w:val="20"/>
          <w:szCs w:val="20"/>
          <w:lang w:eastAsia="tr-TR"/>
        </w:rPr>
      </w:pPr>
    </w:p>
    <w:p w14:paraId="33104DB0" w14:textId="46F33FF2" w:rsidR="00C63BBA" w:rsidRPr="0015670D" w:rsidRDefault="00C63BBA" w:rsidP="0015670D">
      <w:pPr>
        <w:spacing w:after="0" w:line="240" w:lineRule="auto"/>
        <w:jc w:val="both"/>
        <w:rPr>
          <w:rFonts w:ascii="Arial" w:hAnsi="Arial" w:cs="Arial"/>
          <w:sz w:val="20"/>
          <w:szCs w:val="20"/>
        </w:rPr>
      </w:pPr>
      <w:r w:rsidRPr="0015670D">
        <w:rPr>
          <w:rFonts w:ascii="Arial" w:hAnsi="Arial" w:cs="Arial"/>
          <w:b/>
          <w:sz w:val="20"/>
          <w:szCs w:val="20"/>
        </w:rPr>
        <w:t>ORGANİZASYONDAKİ YERİ</w:t>
      </w:r>
      <w:r w:rsidRPr="0015670D">
        <w:rPr>
          <w:rFonts w:ascii="Arial" w:hAnsi="Arial" w:cs="Arial"/>
          <w:sz w:val="20"/>
          <w:szCs w:val="20"/>
        </w:rPr>
        <w:t xml:space="preserve">: </w:t>
      </w:r>
      <w:r w:rsidR="00300D09" w:rsidRPr="0015670D">
        <w:rPr>
          <w:rFonts w:ascii="Arial" w:hAnsi="Arial" w:cs="Arial"/>
          <w:sz w:val="20"/>
          <w:szCs w:val="20"/>
        </w:rPr>
        <w:t>Genel Sekreterliğe</w:t>
      </w:r>
      <w:r w:rsidRPr="0015670D">
        <w:rPr>
          <w:rFonts w:ascii="Arial" w:hAnsi="Arial" w:cs="Arial"/>
          <w:sz w:val="20"/>
          <w:szCs w:val="20"/>
        </w:rPr>
        <w:t xml:space="preserve"> bağlı görev yapar.</w:t>
      </w:r>
    </w:p>
    <w:p w14:paraId="1381254B" w14:textId="77777777" w:rsidR="00C63BBA" w:rsidRPr="0015670D" w:rsidRDefault="00C63BBA" w:rsidP="0015670D">
      <w:pPr>
        <w:jc w:val="both"/>
        <w:outlineLvl w:val="0"/>
        <w:rPr>
          <w:rFonts w:ascii="Arial" w:hAnsi="Arial" w:cs="Arial"/>
          <w:b/>
          <w:sz w:val="20"/>
          <w:szCs w:val="20"/>
        </w:rPr>
      </w:pPr>
      <w:r w:rsidRPr="0015670D">
        <w:rPr>
          <w:rFonts w:ascii="Arial" w:hAnsi="Arial" w:cs="Arial"/>
          <w:b/>
          <w:sz w:val="20"/>
          <w:szCs w:val="20"/>
        </w:rPr>
        <w:t>GÖREV, YETKİ VE SORUMLULUKLARI:</w:t>
      </w:r>
    </w:p>
    <w:p w14:paraId="67281390"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Üniversitenin çalışan profilini belirleyerek, işe alınanların adaptasyon sürecini kolaylaştırmak, bu konuda etkin çalışmalar hazırlamak ve uygulamak, </w:t>
      </w:r>
    </w:p>
    <w:p w14:paraId="078361BE"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Personel Yönetmeliği ve ilgili kanunlar çerçevesinde kurallara uymayan personelle ilgili durumu yönetime raporlamak ve yönetimin talebi doğrultusunda gerekli işlemleri yürütmek, </w:t>
      </w:r>
    </w:p>
    <w:p w14:paraId="5649751D"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Üniversite Ana Yönetmeliği, protokoller ve yönergelerin içeriğine hakim olmak ve işleri bu çerçevede takip etmek, </w:t>
      </w:r>
    </w:p>
    <w:p w14:paraId="437DFF6D"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İşe alım süreci tamamlanan akademik ve idari personelin özlük dosyalarının oluşturulmasını, resmi işlemlerin yapılmasını, ilgili birimlere bildirimlerin yapılmasını sağlamak ve işlemleri organize etmek,</w:t>
      </w:r>
    </w:p>
    <w:p w14:paraId="53BCDA87"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İşe yeni başlayan / işten ayrılan akademik ve idari personellerin karakol bildirimlerinin yapılmasını sağlamak ve yapılan bildirimleri kontrol etmek, </w:t>
      </w:r>
    </w:p>
    <w:p w14:paraId="0F185665"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İşe yeni başlayacak ve işten ayrılacak olan akademik ve idari personellerin olurlarının hazırlanması için gerekli iş bölümünü yapmak, yazışmalarının yapılmasını sağlamak ve kontrol etmek, </w:t>
      </w:r>
    </w:p>
    <w:p w14:paraId="33B72301"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İşe yeni başlayan personellerin kimlik kartlarının basılmasını sağlamak, </w:t>
      </w:r>
    </w:p>
    <w:p w14:paraId="13C6ADB0"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İşe yeni başlayan personel bilgilerinin ilgili birimlere gönderilmesini sağlayarak, personel ile ilgili yapılması gerekli işlemlerin takip ve kontrolünü gerçekleştirmek, </w:t>
      </w:r>
    </w:p>
    <w:p w14:paraId="480207FD"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Üniversite web sayfasında personel bilgilerinin güncellenmesi için, personel hareketlerinde olan değişikliklerin Kütüphane Müdürlüğü’ne bildirilmesi sağlamak, </w:t>
      </w:r>
    </w:p>
    <w:p w14:paraId="10F94097"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İşten ayrılan Akademik ve İdari personele ait işten ayrılma ile ilgili sürecin başlatılarak işlemlerinin yapılmasını sağlamak, ilgili birimlere bilgi vermek, </w:t>
      </w:r>
    </w:p>
    <w:p w14:paraId="452FA5DD"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Ücretsiz izin, doğum, rapor vb. personel devamsızlıklarını, kontrol etmek, evraklarını incelemek göreve dönüş tarihlerini takip ederek, gerekli işlem ve bildirimlerin yapılmasını sağlamak, </w:t>
      </w:r>
    </w:p>
    <w:p w14:paraId="4FFAF44A"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Görev değişikliği atama veya unvan değişikliği durumlarında gerekli iş bölümünü yaparak, ilgili yazışma ve prosedürlerin tamamlanmasını sağlamak, </w:t>
      </w:r>
    </w:p>
    <w:p w14:paraId="697A8F06"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Yıllık izin kayıtlarını ve cetvellerini kontrol ederek, olası hataların giderilmesi için çalışmalar yapılmasını sağlamak,</w:t>
      </w:r>
    </w:p>
    <w:p w14:paraId="1DCDD8B6" w14:textId="0D889C6F"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Personel özlük dosyası, agi, bilgilendirme vb. formlarının güncellenmesi için çalışma ve iş bölümü yapmak, yapılan çalışmaların güncel verilere aktarılmasını takip ve kontrol etmek </w:t>
      </w:r>
      <w:r w:rsidR="009E7599" w:rsidRPr="0015670D">
        <w:rPr>
          <w:rFonts w:ascii="Arial" w:hAnsi="Arial" w:cs="Arial"/>
        </w:rPr>
        <w:t>,</w:t>
      </w:r>
    </w:p>
    <w:p w14:paraId="7CFF776F"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Personel özlük dosyalarının düzgün şekilde tutulmasını sağlamak, güncellenen evrakların sistem girişlerini kontrol etmek, ilgili birimleri bilgilendirmek, eksiklikleri tespit ederek tamamlanmasını sağlamak,</w:t>
      </w:r>
    </w:p>
    <w:p w14:paraId="6F95DBCD" w14:textId="55B6217B"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Yabancı uyruklu öğretim elemanlarının oturma izin sürelerini takip ederek, ilgili birimleri bilgilendirmek, işlem sürecini takip etmek</w:t>
      </w:r>
      <w:r w:rsidR="00852602" w:rsidRPr="0015670D">
        <w:rPr>
          <w:rFonts w:ascii="Arial" w:hAnsi="Arial" w:cs="Arial"/>
        </w:rPr>
        <w:t>,</w:t>
      </w:r>
    </w:p>
    <w:p w14:paraId="631E38B0" w14:textId="281081D9"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Yabancı uyruklu öğretim elemanı atama sürecini başlatmak,</w:t>
      </w:r>
      <w:r w:rsidR="00E450AE" w:rsidRPr="0015670D">
        <w:rPr>
          <w:rFonts w:ascii="Arial" w:hAnsi="Arial" w:cs="Arial"/>
        </w:rPr>
        <w:t xml:space="preserve"> takip etmek ve sonuçlandırmak,</w:t>
      </w:r>
    </w:p>
    <w:p w14:paraId="1971A376"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 İşe yeni başlayan tüm akademik ve idari personellerin sözleşme aşamasını takip ve kontrol etmek, Rektör ve Başkan oluruna sunmak,  </w:t>
      </w:r>
    </w:p>
    <w:p w14:paraId="3798B272"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Personellerin haciz bildirilerini takip etmek, Hukuk Müşaviri ile irtibat içerisinde olmak cevabi yazıları personelin özlük dosyasında muhafaza etmek, sıraya konan haciz kesintilerinin ilgili icra dairesine ödenmesi hususunda ilgili birimleri bilgilendirmek ve işlemi takip etmek,</w:t>
      </w:r>
    </w:p>
    <w:p w14:paraId="78028B50"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lastRenderedPageBreak/>
        <w:t>Makam Tazminatı, , İcra Kesintileri, BES Kesintileri, vb. süreli olan ödenekler için hazırlanan tabloların kontrol ve takibini yapmak,</w:t>
      </w:r>
    </w:p>
    <w:p w14:paraId="14A77C58"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Üniversite personel verilerine ait tabloları hazırlamak, istatiksel verileri güncellemek ve gerektiğinde raporlamaları yapmak, </w:t>
      </w:r>
    </w:p>
    <w:p w14:paraId="7859EE3E"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YÖK denetim tablolarını hazırlamak ve güncel verileri işlemek,</w:t>
      </w:r>
    </w:p>
    <w:p w14:paraId="2D15BC28"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 Kalite Yönetim Sistemi süreçlerinde rol almak ve katkıda bulunmak, </w:t>
      </w:r>
    </w:p>
    <w:p w14:paraId="35E01948"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Maaş ödeme ve tahakkuk işlemleri ile ilgili çalışmaları yürütmek., </w:t>
      </w:r>
    </w:p>
    <w:p w14:paraId="7136B552"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Kadrolu öğretim elemanlarının YÖKSİS veri girişlerini kontrol ve takip etmek giriş ve çıkışlarını yapmak,</w:t>
      </w:r>
    </w:p>
    <w:p w14:paraId="1A395DBE" w14:textId="18A98700" w:rsidR="00DF74E8" w:rsidRPr="0015670D" w:rsidRDefault="00DF74E8"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İşe yeni başlayan  personele EBYS’de kullanıcı adının açılarak şifrenin verilmesi, işten ayrılan personelin ise kullanıcı adının EBYS sisteminden kaldırılmasını sağlamak,</w:t>
      </w:r>
    </w:p>
    <w:p w14:paraId="5AD706A5"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Esnek saat çalışması yapan öğretim elemanlarının turnike kayıtlarına göre, Rektörlük makamından gelen bilgi doğrultusunda ikaz, savunma vb. yazılarını yazarak takip ve kontrolünü yapmak, </w:t>
      </w:r>
    </w:p>
    <w:p w14:paraId="0626CB86"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Engelli personel işlemleri ile ilgili süreci takip etmek, </w:t>
      </w:r>
    </w:p>
    <w:p w14:paraId="195A9685"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Akademik ve İdari Personelin atama / işe giriş işlemleri ile ilgili tüm süreci baştan sona yürütmek ve yönetmek,  </w:t>
      </w:r>
    </w:p>
    <w:p w14:paraId="434D20B1"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Güvenlik soruşturması için gerekli evrakların teminini sağlayarak, yazışmaları yapmak, takip etmek,  </w:t>
      </w:r>
    </w:p>
    <w:p w14:paraId="00EBFEDF"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Resmi kurumlardan talep edilen istatistik vb. verilerin hazırlanmasını sağlamak, </w:t>
      </w:r>
    </w:p>
    <w:p w14:paraId="789D58F2"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Eğitim planlamaları ve raporlamaları hazırlamak, </w:t>
      </w:r>
    </w:p>
    <w:p w14:paraId="476A3500"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 xml:space="preserve">Genel Sekreterlik tarafından verilen diğer iş ve işlemleri gerçekleştirmek, </w:t>
      </w:r>
    </w:p>
    <w:p w14:paraId="50801465" w14:textId="77777777" w:rsidR="00300D09" w:rsidRPr="0015670D" w:rsidRDefault="00300D09" w:rsidP="0080433A">
      <w:pPr>
        <w:pStyle w:val="ListeParagraf"/>
        <w:numPr>
          <w:ilvl w:val="0"/>
          <w:numId w:val="4"/>
        </w:numPr>
        <w:spacing w:before="100" w:beforeAutospacing="1" w:line="276" w:lineRule="auto"/>
        <w:contextualSpacing/>
        <w:jc w:val="both"/>
        <w:rPr>
          <w:rFonts w:ascii="Arial" w:hAnsi="Arial" w:cs="Arial"/>
        </w:rPr>
      </w:pPr>
      <w:r w:rsidRPr="0015670D">
        <w:rPr>
          <w:rFonts w:ascii="Arial" w:hAnsi="Arial" w:cs="Arial"/>
        </w:rPr>
        <w:t>Yukarıda belirtilen görevlerin yürütülmesinden Genel Sekretere karşı sorumludur</w:t>
      </w:r>
    </w:p>
    <w:p w14:paraId="6384E646" w14:textId="77777777" w:rsidR="00C63BBA" w:rsidRPr="0015670D" w:rsidRDefault="00C63BBA" w:rsidP="0015670D">
      <w:pPr>
        <w:autoSpaceDE w:val="0"/>
        <w:autoSpaceDN w:val="0"/>
        <w:adjustRightInd w:val="0"/>
        <w:contextualSpacing/>
        <w:jc w:val="both"/>
        <w:rPr>
          <w:rFonts w:ascii="Arial" w:hAnsi="Arial" w:cs="Arial"/>
          <w:color w:val="000000"/>
          <w:sz w:val="20"/>
          <w:szCs w:val="20"/>
          <w:shd w:val="clear" w:color="auto" w:fill="FFFFFF"/>
        </w:rPr>
      </w:pPr>
    </w:p>
    <w:p w14:paraId="0B4CE5B6" w14:textId="77777777" w:rsidR="00AF5727" w:rsidRDefault="00AF5727" w:rsidP="00AF5727">
      <w:pPr>
        <w:tabs>
          <w:tab w:val="center" w:pos="4536"/>
          <w:tab w:val="left" w:pos="6765"/>
        </w:tabs>
        <w:outlineLvl w:val="0"/>
        <w:rPr>
          <w:rFonts w:ascii="Arial" w:hAnsi="Arial" w:cs="Arial"/>
          <w:b/>
          <w:sz w:val="20"/>
          <w:szCs w:val="20"/>
        </w:rPr>
      </w:pPr>
      <w:r>
        <w:rPr>
          <w:rFonts w:ascii="Arial" w:hAnsi="Arial" w:cs="Arial"/>
          <w:b/>
          <w:sz w:val="20"/>
          <w:szCs w:val="20"/>
        </w:rPr>
        <w:t>GÖREVİN GEREKTİRDİĞİ NİTELİKLER:</w:t>
      </w:r>
    </w:p>
    <w:p w14:paraId="2015287F" w14:textId="77777777" w:rsidR="00AF5727" w:rsidRDefault="00AF5727" w:rsidP="00AF5727">
      <w:pPr>
        <w:numPr>
          <w:ilvl w:val="0"/>
          <w:numId w:val="5"/>
        </w:numPr>
        <w:spacing w:after="0"/>
        <w:rPr>
          <w:rFonts w:ascii="Arial" w:hAnsi="Arial" w:cs="Arial"/>
          <w:color w:val="000000"/>
          <w:sz w:val="20"/>
          <w:szCs w:val="20"/>
          <w:lang w:eastAsia="tr-TR"/>
        </w:rPr>
      </w:pPr>
      <w:r>
        <w:rPr>
          <w:rFonts w:ascii="Arial" w:hAnsi="Arial" w:cs="Arial"/>
          <w:color w:val="000000"/>
          <w:sz w:val="20"/>
          <w:szCs w:val="20"/>
          <w:lang w:eastAsia="tr-TR"/>
        </w:rPr>
        <w:t>657 Sayılı Devlet Memurları Kanunu’nun 48.Maddesindeki niteliklere sahip olmak.</w:t>
      </w:r>
    </w:p>
    <w:p w14:paraId="66BF5E82" w14:textId="77777777" w:rsidR="00AF5727" w:rsidRDefault="00AF5727" w:rsidP="00AF5727">
      <w:pPr>
        <w:rPr>
          <w:rFonts w:ascii="Arial" w:hAnsi="Arial" w:cs="Arial"/>
          <w:sz w:val="20"/>
          <w:szCs w:val="20"/>
        </w:rPr>
      </w:pPr>
    </w:p>
    <w:p w14:paraId="4E0AE647" w14:textId="77777777" w:rsidR="003B6B71" w:rsidRPr="0015670D" w:rsidRDefault="003B6B71" w:rsidP="00AF5727">
      <w:pPr>
        <w:tabs>
          <w:tab w:val="center" w:pos="4536"/>
          <w:tab w:val="left" w:pos="6765"/>
        </w:tabs>
        <w:jc w:val="both"/>
        <w:outlineLvl w:val="0"/>
        <w:rPr>
          <w:rFonts w:ascii="Arial" w:hAnsi="Arial" w:cs="Arial"/>
          <w:sz w:val="20"/>
          <w:szCs w:val="20"/>
        </w:rPr>
      </w:pPr>
    </w:p>
    <w:sectPr w:rsidR="003B6B71" w:rsidRPr="0015670D" w:rsidSect="00151E0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B407" w14:textId="77777777" w:rsidR="00A20924" w:rsidRDefault="00A20924" w:rsidP="00C63BBA">
      <w:pPr>
        <w:spacing w:after="0" w:line="240" w:lineRule="auto"/>
      </w:pPr>
      <w:r>
        <w:separator/>
      </w:r>
    </w:p>
  </w:endnote>
  <w:endnote w:type="continuationSeparator" w:id="0">
    <w:p w14:paraId="4E65A79D" w14:textId="77777777" w:rsidR="00A20924" w:rsidRDefault="00A20924" w:rsidP="00C6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FC3F" w14:textId="77777777" w:rsidR="000E4D1B" w:rsidRDefault="000E4D1B">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32B2" w14:textId="77817976" w:rsidR="00C108E2" w:rsidRPr="009F0EDA" w:rsidRDefault="00D86867" w:rsidP="00BD2784">
    <w:pPr>
      <w:tabs>
        <w:tab w:val="left" w:pos="2232"/>
        <w:tab w:val="left" w:pos="3060"/>
      </w:tabs>
      <w:rPr>
        <w:sz w:val="18"/>
        <w:szCs w:val="4"/>
        <w:lang w:val="en-US" w:eastAsia="tr-TR"/>
      </w:rPr>
    </w:pPr>
    <w:r>
      <w:rPr>
        <w:sz w:val="18"/>
        <w:szCs w:val="4"/>
        <w:lang w:val="en-US" w:eastAsia="tr-T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BAA1" w14:textId="77777777" w:rsidR="000E4D1B" w:rsidRDefault="000E4D1B">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068EB" w14:textId="77777777" w:rsidR="00A20924" w:rsidRDefault="00A20924" w:rsidP="00C63BBA">
      <w:pPr>
        <w:spacing w:after="0" w:line="240" w:lineRule="auto"/>
      </w:pPr>
      <w:r>
        <w:separator/>
      </w:r>
    </w:p>
  </w:footnote>
  <w:footnote w:type="continuationSeparator" w:id="0">
    <w:p w14:paraId="64BCD53D" w14:textId="77777777" w:rsidR="00A20924" w:rsidRDefault="00A20924" w:rsidP="00C63B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39CE" w14:textId="77777777" w:rsidR="000E4D1B" w:rsidRDefault="000E4D1B">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821"/>
      <w:gridCol w:w="290"/>
      <w:gridCol w:w="1128"/>
      <w:gridCol w:w="2196"/>
      <w:gridCol w:w="47"/>
    </w:tblGrid>
    <w:tr w:rsidR="005D3C0E" w:rsidRPr="0015670D" w14:paraId="210EFFFD" w14:textId="77777777" w:rsidTr="003C3C2B">
      <w:trPr>
        <w:trHeight w:val="415"/>
        <w:jc w:val="center"/>
      </w:trPr>
      <w:tc>
        <w:tcPr>
          <w:tcW w:w="1708" w:type="dxa"/>
          <w:vMerge w:val="restart"/>
          <w:shd w:val="clear" w:color="auto" w:fill="auto"/>
          <w:vAlign w:val="center"/>
        </w:tcPr>
        <w:p w14:paraId="1E6D893B" w14:textId="77777777" w:rsidR="005D3C0E" w:rsidRPr="0015670D" w:rsidRDefault="00C63BBA" w:rsidP="005D3C0E">
          <w:pPr>
            <w:spacing w:after="0" w:line="0" w:lineRule="atLeast"/>
            <w:jc w:val="center"/>
            <w:rPr>
              <w:rFonts w:ascii="Arial" w:eastAsia="Times New Roman" w:hAnsi="Arial" w:cs="Arial"/>
              <w:sz w:val="20"/>
              <w:szCs w:val="20"/>
            </w:rPr>
          </w:pPr>
          <w:r w:rsidRPr="0015670D">
            <w:rPr>
              <w:rFonts w:ascii="Arial" w:hAnsi="Arial" w:cs="Arial"/>
              <w:noProof/>
              <w:sz w:val="20"/>
              <w:szCs w:val="20"/>
              <w:lang w:eastAsia="tr-TR"/>
            </w:rPr>
            <w:drawing>
              <wp:inline distT="0" distB="0" distL="0" distR="0" wp14:anchorId="77AD5381" wp14:editId="43D4A24D">
                <wp:extent cx="947420" cy="947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947420"/>
                        </a:xfrm>
                        <a:prstGeom prst="rect">
                          <a:avLst/>
                        </a:prstGeom>
                        <a:noFill/>
                        <a:ln>
                          <a:noFill/>
                        </a:ln>
                      </pic:spPr>
                    </pic:pic>
                  </a:graphicData>
                </a:graphic>
              </wp:inline>
            </w:drawing>
          </w:r>
        </w:p>
      </w:tc>
      <w:tc>
        <w:tcPr>
          <w:tcW w:w="5821" w:type="dxa"/>
          <w:vMerge w:val="restart"/>
          <w:tcBorders>
            <w:right w:val="single" w:sz="4" w:space="0" w:color="auto"/>
          </w:tcBorders>
          <w:shd w:val="clear" w:color="auto" w:fill="auto"/>
          <w:vAlign w:val="center"/>
        </w:tcPr>
        <w:p w14:paraId="6B3664E3" w14:textId="77777777" w:rsidR="005D3C0E" w:rsidRPr="0015670D" w:rsidRDefault="00A20924" w:rsidP="005D3C0E">
          <w:pPr>
            <w:tabs>
              <w:tab w:val="center" w:pos="4536"/>
              <w:tab w:val="right" w:pos="9072"/>
            </w:tabs>
            <w:spacing w:after="0" w:line="0" w:lineRule="atLeast"/>
            <w:jc w:val="center"/>
            <w:rPr>
              <w:rFonts w:ascii="Arial" w:hAnsi="Arial" w:cs="Arial"/>
              <w:b/>
              <w:sz w:val="20"/>
              <w:szCs w:val="20"/>
            </w:rPr>
          </w:pPr>
        </w:p>
        <w:p w14:paraId="20C94B1B" w14:textId="49FF3F82" w:rsidR="005D3C0E" w:rsidRPr="0015670D" w:rsidRDefault="00300D09" w:rsidP="005D3C0E">
          <w:pPr>
            <w:spacing w:after="0" w:line="0" w:lineRule="atLeast"/>
            <w:jc w:val="center"/>
            <w:rPr>
              <w:rFonts w:ascii="Arial" w:hAnsi="Arial" w:cs="Arial"/>
              <w:b/>
              <w:color w:val="000000"/>
              <w:sz w:val="20"/>
              <w:szCs w:val="20"/>
            </w:rPr>
          </w:pPr>
          <w:r w:rsidRPr="0015670D">
            <w:rPr>
              <w:rFonts w:ascii="Arial" w:hAnsi="Arial" w:cs="Arial"/>
              <w:b/>
              <w:sz w:val="20"/>
              <w:szCs w:val="20"/>
            </w:rPr>
            <w:t>İNSAN KAYNAKLARI MÜDÜRÜ</w:t>
          </w:r>
          <w:r w:rsidR="00D86867" w:rsidRPr="0015670D">
            <w:rPr>
              <w:rFonts w:ascii="Arial" w:hAnsi="Arial" w:cs="Arial"/>
              <w:b/>
              <w:sz w:val="20"/>
              <w:szCs w:val="20"/>
            </w:rPr>
            <w:t xml:space="preserve"> GÖREV TANIMI</w:t>
          </w:r>
        </w:p>
        <w:p w14:paraId="65532159" w14:textId="77777777" w:rsidR="005D3C0E" w:rsidRPr="0015670D" w:rsidRDefault="00A20924" w:rsidP="005D3C0E">
          <w:pPr>
            <w:tabs>
              <w:tab w:val="center" w:pos="4536"/>
              <w:tab w:val="right" w:pos="9072"/>
            </w:tabs>
            <w:spacing w:after="0" w:line="0" w:lineRule="atLeast"/>
            <w:rPr>
              <w:rFonts w:ascii="Arial" w:hAnsi="Arial" w:cs="Arial"/>
              <w:b/>
              <w:sz w:val="20"/>
              <w:szCs w:val="20"/>
            </w:rPr>
          </w:pPr>
        </w:p>
      </w:tc>
      <w:tc>
        <w:tcPr>
          <w:tcW w:w="290" w:type="dxa"/>
          <w:tcBorders>
            <w:top w:val="single" w:sz="4" w:space="0" w:color="auto"/>
            <w:left w:val="single" w:sz="4" w:space="0" w:color="auto"/>
            <w:bottom w:val="single" w:sz="4" w:space="0" w:color="auto"/>
            <w:right w:val="nil"/>
          </w:tcBorders>
          <w:shd w:val="clear" w:color="auto" w:fill="auto"/>
          <w:vAlign w:val="center"/>
        </w:tcPr>
        <w:p w14:paraId="41334BAB" w14:textId="77777777" w:rsidR="005D3C0E" w:rsidRPr="0015670D" w:rsidRDefault="00A20924" w:rsidP="005D3C0E">
          <w:pPr>
            <w:tabs>
              <w:tab w:val="center" w:pos="4536"/>
              <w:tab w:val="right" w:pos="9072"/>
            </w:tabs>
            <w:spacing w:after="0" w:line="0" w:lineRule="atLeast"/>
            <w:rPr>
              <w:rFonts w:ascii="Arial" w:hAnsi="Arial" w:cs="Arial"/>
              <w:sz w:val="20"/>
              <w:szCs w:val="20"/>
              <w:lang w:val="x-none"/>
            </w:rPr>
          </w:pPr>
        </w:p>
      </w:tc>
      <w:tc>
        <w:tcPr>
          <w:tcW w:w="1128" w:type="dxa"/>
          <w:tcBorders>
            <w:top w:val="single" w:sz="4" w:space="0" w:color="auto"/>
            <w:left w:val="nil"/>
            <w:bottom w:val="single" w:sz="4" w:space="0" w:color="auto"/>
            <w:right w:val="single" w:sz="4" w:space="0" w:color="auto"/>
          </w:tcBorders>
          <w:shd w:val="clear" w:color="auto" w:fill="auto"/>
          <w:vAlign w:val="center"/>
        </w:tcPr>
        <w:p w14:paraId="67EAAE05" w14:textId="77777777" w:rsidR="005D3C0E" w:rsidRPr="0015670D" w:rsidRDefault="00D86867"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Doküman No</w:t>
          </w:r>
        </w:p>
      </w:tc>
      <w:tc>
        <w:tcPr>
          <w:tcW w:w="2243" w:type="dxa"/>
          <w:gridSpan w:val="2"/>
          <w:vAlign w:val="center"/>
        </w:tcPr>
        <w:p w14:paraId="3122D9EC" w14:textId="3D535FBB" w:rsidR="005D3C0E" w:rsidRPr="0015670D" w:rsidRDefault="0015670D" w:rsidP="000E4D1B">
          <w:pPr>
            <w:spacing w:after="0" w:line="0" w:lineRule="atLeast"/>
            <w:rPr>
              <w:rFonts w:ascii="Arial" w:eastAsia="Times New Roman" w:hAnsi="Arial" w:cs="Arial"/>
              <w:sz w:val="20"/>
              <w:szCs w:val="20"/>
            </w:rPr>
          </w:pPr>
          <w:r>
            <w:rPr>
              <w:rFonts w:ascii="Arial" w:eastAsia="Times New Roman" w:hAnsi="Arial" w:cs="Arial"/>
              <w:sz w:val="20"/>
              <w:szCs w:val="20"/>
            </w:rPr>
            <w:t>GT-İKM</w:t>
          </w:r>
          <w:r w:rsidR="00D86867" w:rsidRPr="0015670D">
            <w:rPr>
              <w:rFonts w:ascii="Arial" w:eastAsia="Times New Roman" w:hAnsi="Arial" w:cs="Arial"/>
              <w:sz w:val="20"/>
              <w:szCs w:val="20"/>
            </w:rPr>
            <w:t>-00</w:t>
          </w:r>
          <w:r w:rsidR="00DF6A04">
            <w:rPr>
              <w:rFonts w:ascii="Arial" w:eastAsia="Times New Roman" w:hAnsi="Arial" w:cs="Arial"/>
              <w:sz w:val="20"/>
              <w:szCs w:val="20"/>
            </w:rPr>
            <w:t>1</w:t>
          </w:r>
          <w:bookmarkStart w:id="0" w:name="_GoBack"/>
          <w:bookmarkEnd w:id="0"/>
        </w:p>
      </w:tc>
    </w:tr>
    <w:tr w:rsidR="005D3C0E" w:rsidRPr="0015670D" w14:paraId="074398CE" w14:textId="77777777" w:rsidTr="003C3C2B">
      <w:trPr>
        <w:trHeight w:val="172"/>
        <w:jc w:val="center"/>
      </w:trPr>
      <w:tc>
        <w:tcPr>
          <w:tcW w:w="1708" w:type="dxa"/>
          <w:vMerge/>
          <w:shd w:val="clear" w:color="auto" w:fill="auto"/>
          <w:vAlign w:val="center"/>
        </w:tcPr>
        <w:p w14:paraId="577F4ACD" w14:textId="77777777" w:rsidR="005D3C0E" w:rsidRPr="0015670D" w:rsidRDefault="00A20924" w:rsidP="005D3C0E">
          <w:pPr>
            <w:tabs>
              <w:tab w:val="center" w:pos="4536"/>
              <w:tab w:val="right" w:pos="9072"/>
            </w:tabs>
            <w:spacing w:after="0" w:line="0" w:lineRule="atLeast"/>
            <w:jc w:val="center"/>
            <w:rPr>
              <w:rFonts w:ascii="Arial" w:hAnsi="Arial" w:cs="Arial"/>
              <w:sz w:val="20"/>
              <w:szCs w:val="20"/>
              <w:lang w:val="x-none"/>
            </w:rPr>
          </w:pPr>
        </w:p>
      </w:tc>
      <w:tc>
        <w:tcPr>
          <w:tcW w:w="5821" w:type="dxa"/>
          <w:vMerge/>
          <w:tcBorders>
            <w:right w:val="single" w:sz="4" w:space="0" w:color="auto"/>
          </w:tcBorders>
          <w:shd w:val="clear" w:color="auto" w:fill="auto"/>
          <w:vAlign w:val="center"/>
        </w:tcPr>
        <w:p w14:paraId="496575A9" w14:textId="77777777" w:rsidR="005D3C0E" w:rsidRPr="0015670D" w:rsidRDefault="00A20924"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545FB068" w14:textId="77777777" w:rsidR="005D3C0E" w:rsidRPr="0015670D" w:rsidRDefault="00A20924"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75FF61B7" w14:textId="77777777" w:rsidR="005D3C0E" w:rsidRPr="0015670D" w:rsidRDefault="00D86867"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İlk Yayın Tarihi</w:t>
          </w:r>
        </w:p>
      </w:tc>
      <w:tc>
        <w:tcPr>
          <w:tcW w:w="2243" w:type="dxa"/>
          <w:gridSpan w:val="2"/>
          <w:tcBorders>
            <w:bottom w:val="single" w:sz="4" w:space="0" w:color="auto"/>
          </w:tcBorders>
          <w:vAlign w:val="center"/>
        </w:tcPr>
        <w:p w14:paraId="6154A4D0" w14:textId="34260733" w:rsidR="005D3C0E" w:rsidRPr="0015670D" w:rsidRDefault="003C3C2B" w:rsidP="005D3C0E">
          <w:pPr>
            <w:spacing w:after="0" w:line="0" w:lineRule="atLeast"/>
            <w:rPr>
              <w:rFonts w:ascii="Arial" w:eastAsia="Times New Roman" w:hAnsi="Arial" w:cs="Arial"/>
              <w:sz w:val="20"/>
              <w:szCs w:val="20"/>
            </w:rPr>
          </w:pPr>
          <w:r>
            <w:rPr>
              <w:rFonts w:ascii="Arial" w:eastAsia="Times New Roman" w:hAnsi="Arial" w:cs="Arial"/>
              <w:sz w:val="20"/>
              <w:szCs w:val="20"/>
            </w:rPr>
            <w:t>27</w:t>
          </w:r>
          <w:r w:rsidR="00256DB2">
            <w:rPr>
              <w:rFonts w:ascii="Arial" w:eastAsia="Times New Roman" w:hAnsi="Arial" w:cs="Arial"/>
              <w:sz w:val="20"/>
              <w:szCs w:val="20"/>
            </w:rPr>
            <w:t>.06</w:t>
          </w:r>
          <w:r w:rsidR="00D86867" w:rsidRPr="0015670D">
            <w:rPr>
              <w:rFonts w:ascii="Arial" w:eastAsia="Times New Roman" w:hAnsi="Arial" w:cs="Arial"/>
              <w:sz w:val="20"/>
              <w:szCs w:val="20"/>
            </w:rPr>
            <w:t>.2019</w:t>
          </w:r>
        </w:p>
      </w:tc>
    </w:tr>
    <w:tr w:rsidR="003C3C2B" w:rsidRPr="0015670D" w14:paraId="3BF091F1" w14:textId="77777777" w:rsidTr="003C3C2B">
      <w:trPr>
        <w:trHeight w:val="77"/>
        <w:jc w:val="center"/>
      </w:trPr>
      <w:tc>
        <w:tcPr>
          <w:tcW w:w="1708" w:type="dxa"/>
          <w:vMerge/>
          <w:shd w:val="clear" w:color="auto" w:fill="auto"/>
          <w:vAlign w:val="center"/>
        </w:tcPr>
        <w:p w14:paraId="4749D720"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5821" w:type="dxa"/>
          <w:vMerge/>
          <w:tcBorders>
            <w:right w:val="single" w:sz="4" w:space="0" w:color="auto"/>
          </w:tcBorders>
          <w:shd w:val="clear" w:color="auto" w:fill="auto"/>
          <w:vAlign w:val="center"/>
        </w:tcPr>
        <w:p w14:paraId="76CEBA9E"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73DA30FD" w14:textId="77777777" w:rsidR="003C3C2B" w:rsidRPr="0015670D" w:rsidRDefault="003C3C2B"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149641D7" w14:textId="77777777" w:rsidR="003C3C2B" w:rsidRPr="0015670D" w:rsidRDefault="003C3C2B"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Revizyon Tarihi</w:t>
          </w:r>
        </w:p>
      </w:tc>
      <w:tc>
        <w:tcPr>
          <w:tcW w:w="2243" w:type="dxa"/>
          <w:gridSpan w:val="2"/>
          <w:tcBorders>
            <w:top w:val="nil"/>
            <w:bottom w:val="single" w:sz="4" w:space="0" w:color="auto"/>
          </w:tcBorders>
          <w:shd w:val="clear" w:color="auto" w:fill="auto"/>
          <w:vAlign w:val="center"/>
        </w:tcPr>
        <w:p w14:paraId="6368862F" w14:textId="5C882436" w:rsidR="003C3C2B" w:rsidRPr="0015670D" w:rsidRDefault="003C3C2B" w:rsidP="005D3C0E">
          <w:pPr>
            <w:spacing w:after="0" w:line="0" w:lineRule="atLeast"/>
            <w:rPr>
              <w:rFonts w:ascii="Arial" w:hAnsi="Arial" w:cs="Arial"/>
              <w:sz w:val="20"/>
              <w:szCs w:val="20"/>
            </w:rPr>
          </w:pPr>
        </w:p>
      </w:tc>
    </w:tr>
    <w:tr w:rsidR="003C3C2B" w:rsidRPr="0015670D" w14:paraId="0933BF18" w14:textId="77777777" w:rsidTr="003C3C2B">
      <w:trPr>
        <w:trHeight w:val="77"/>
        <w:jc w:val="center"/>
      </w:trPr>
      <w:tc>
        <w:tcPr>
          <w:tcW w:w="1708" w:type="dxa"/>
          <w:vMerge/>
          <w:shd w:val="clear" w:color="auto" w:fill="auto"/>
          <w:vAlign w:val="center"/>
        </w:tcPr>
        <w:p w14:paraId="171B8E5D"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5821" w:type="dxa"/>
          <w:vMerge/>
          <w:tcBorders>
            <w:right w:val="single" w:sz="4" w:space="0" w:color="auto"/>
          </w:tcBorders>
          <w:shd w:val="clear" w:color="auto" w:fill="auto"/>
          <w:vAlign w:val="center"/>
        </w:tcPr>
        <w:p w14:paraId="17314806"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58A4D789" w14:textId="77777777" w:rsidR="003C3C2B" w:rsidRPr="0015670D" w:rsidRDefault="003C3C2B"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46ED75F1" w14:textId="77777777" w:rsidR="003C3C2B" w:rsidRPr="0015670D" w:rsidRDefault="003C3C2B"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Revizyon No</w:t>
          </w:r>
        </w:p>
      </w:tc>
      <w:tc>
        <w:tcPr>
          <w:tcW w:w="2243" w:type="dxa"/>
          <w:gridSpan w:val="2"/>
          <w:tcBorders>
            <w:top w:val="nil"/>
            <w:bottom w:val="single" w:sz="4" w:space="0" w:color="auto"/>
          </w:tcBorders>
          <w:shd w:val="clear" w:color="auto" w:fill="auto"/>
        </w:tcPr>
        <w:p w14:paraId="1ED269DB" w14:textId="77777777" w:rsidR="003C3C2B" w:rsidRPr="0015670D" w:rsidRDefault="003C3C2B" w:rsidP="005D3C0E">
          <w:pPr>
            <w:spacing w:after="0" w:line="0" w:lineRule="atLeast"/>
            <w:rPr>
              <w:rFonts w:ascii="Arial" w:hAnsi="Arial" w:cs="Arial"/>
              <w:sz w:val="20"/>
              <w:szCs w:val="20"/>
            </w:rPr>
          </w:pPr>
          <w:r w:rsidRPr="0015670D">
            <w:rPr>
              <w:rFonts w:ascii="Arial" w:hAnsi="Arial" w:cs="Arial"/>
              <w:sz w:val="20"/>
              <w:szCs w:val="20"/>
            </w:rPr>
            <w:t>-</w:t>
          </w:r>
        </w:p>
      </w:tc>
    </w:tr>
    <w:tr w:rsidR="003C3C2B" w:rsidRPr="0015670D" w14:paraId="2879DE87" w14:textId="77777777" w:rsidTr="003C3C2B">
      <w:trPr>
        <w:trHeight w:val="77"/>
        <w:jc w:val="center"/>
      </w:trPr>
      <w:tc>
        <w:tcPr>
          <w:tcW w:w="1708" w:type="dxa"/>
          <w:vMerge/>
          <w:shd w:val="clear" w:color="auto" w:fill="auto"/>
          <w:vAlign w:val="center"/>
        </w:tcPr>
        <w:p w14:paraId="2136A89A"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5821" w:type="dxa"/>
          <w:vMerge/>
          <w:tcBorders>
            <w:right w:val="single" w:sz="4" w:space="0" w:color="auto"/>
          </w:tcBorders>
          <w:shd w:val="clear" w:color="auto" w:fill="auto"/>
          <w:vAlign w:val="center"/>
        </w:tcPr>
        <w:p w14:paraId="48EEEE37" w14:textId="77777777" w:rsidR="003C3C2B" w:rsidRPr="0015670D" w:rsidRDefault="003C3C2B" w:rsidP="005D3C0E">
          <w:pPr>
            <w:tabs>
              <w:tab w:val="center" w:pos="4536"/>
              <w:tab w:val="right" w:pos="9072"/>
            </w:tabs>
            <w:spacing w:after="0" w:line="0" w:lineRule="atLeast"/>
            <w:jc w:val="center"/>
            <w:rPr>
              <w:rFonts w:ascii="Arial" w:hAnsi="Arial" w:cs="Arial"/>
              <w:sz w:val="20"/>
              <w:szCs w:val="20"/>
              <w:lang w:val="x-none"/>
            </w:rPr>
          </w:pPr>
        </w:p>
      </w:tc>
      <w:tc>
        <w:tcPr>
          <w:tcW w:w="290" w:type="dxa"/>
          <w:tcBorders>
            <w:top w:val="nil"/>
            <w:left w:val="single" w:sz="4" w:space="0" w:color="auto"/>
            <w:bottom w:val="single" w:sz="4" w:space="0" w:color="auto"/>
            <w:right w:val="nil"/>
          </w:tcBorders>
          <w:shd w:val="clear" w:color="auto" w:fill="auto"/>
          <w:vAlign w:val="center"/>
        </w:tcPr>
        <w:p w14:paraId="11359EC2" w14:textId="77777777" w:rsidR="003C3C2B" w:rsidRPr="0015670D" w:rsidRDefault="003C3C2B" w:rsidP="005D3C0E">
          <w:pPr>
            <w:tabs>
              <w:tab w:val="center" w:pos="4536"/>
              <w:tab w:val="right" w:pos="9072"/>
            </w:tabs>
            <w:spacing w:after="0" w:line="0" w:lineRule="atLeast"/>
            <w:rPr>
              <w:rFonts w:ascii="Arial" w:hAnsi="Arial" w:cs="Arial"/>
              <w:sz w:val="20"/>
              <w:szCs w:val="20"/>
              <w:lang w:val="x-none"/>
            </w:rPr>
          </w:pPr>
        </w:p>
      </w:tc>
      <w:tc>
        <w:tcPr>
          <w:tcW w:w="1128" w:type="dxa"/>
          <w:tcBorders>
            <w:top w:val="nil"/>
            <w:left w:val="nil"/>
            <w:bottom w:val="single" w:sz="4" w:space="0" w:color="auto"/>
            <w:right w:val="single" w:sz="4" w:space="0" w:color="auto"/>
          </w:tcBorders>
          <w:shd w:val="clear" w:color="auto" w:fill="auto"/>
          <w:vAlign w:val="center"/>
        </w:tcPr>
        <w:p w14:paraId="511825BC" w14:textId="77777777" w:rsidR="003C3C2B" w:rsidRPr="0015670D" w:rsidRDefault="003C3C2B" w:rsidP="005D3C0E">
          <w:pPr>
            <w:spacing w:after="0" w:line="0" w:lineRule="atLeast"/>
            <w:rPr>
              <w:rFonts w:ascii="Arial" w:eastAsia="Times New Roman" w:hAnsi="Arial" w:cs="Arial"/>
              <w:b/>
              <w:sz w:val="20"/>
              <w:szCs w:val="20"/>
            </w:rPr>
          </w:pPr>
          <w:r w:rsidRPr="0015670D">
            <w:rPr>
              <w:rFonts w:ascii="Arial" w:eastAsia="Times New Roman" w:hAnsi="Arial" w:cs="Arial"/>
              <w:b/>
              <w:sz w:val="20"/>
              <w:szCs w:val="20"/>
            </w:rPr>
            <w:t>Sayfa</w:t>
          </w:r>
        </w:p>
      </w:tc>
      <w:tc>
        <w:tcPr>
          <w:tcW w:w="2243" w:type="dxa"/>
          <w:gridSpan w:val="2"/>
          <w:tcBorders>
            <w:top w:val="nil"/>
            <w:bottom w:val="nil"/>
          </w:tcBorders>
          <w:shd w:val="clear" w:color="auto" w:fill="auto"/>
        </w:tcPr>
        <w:p w14:paraId="266C6C0C" w14:textId="4ED32690" w:rsidR="003C3C2B" w:rsidRPr="0015670D" w:rsidRDefault="003C3C2B" w:rsidP="005D3C0E">
          <w:pPr>
            <w:spacing w:after="0" w:line="0" w:lineRule="atLeast"/>
            <w:rPr>
              <w:rFonts w:ascii="Arial" w:hAnsi="Arial" w:cs="Arial"/>
              <w:sz w:val="20"/>
              <w:szCs w:val="20"/>
            </w:rPr>
          </w:pPr>
          <w:r>
            <w:rPr>
              <w:rFonts w:ascii="Arial" w:hAnsi="Arial" w:cs="Arial"/>
              <w:sz w:val="20"/>
              <w:szCs w:val="20"/>
            </w:rPr>
            <w:t>1</w:t>
          </w:r>
        </w:p>
      </w:tc>
    </w:tr>
    <w:tr w:rsidR="003C3C2B" w:rsidRPr="0015670D" w14:paraId="41198946" w14:textId="77777777" w:rsidTr="003C3C2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gridAfter w:val="1"/>
        <w:wBefore w:w="8947" w:type="dxa"/>
        <w:wAfter w:w="47" w:type="dxa"/>
        <w:trHeight w:val="86"/>
        <w:jc w:val="center"/>
      </w:trPr>
      <w:tc>
        <w:tcPr>
          <w:tcW w:w="2196" w:type="dxa"/>
          <w:tcBorders>
            <w:top w:val="single" w:sz="4" w:space="0" w:color="auto"/>
          </w:tcBorders>
        </w:tcPr>
        <w:p w14:paraId="665AB689" w14:textId="77777777" w:rsidR="003C3C2B" w:rsidRPr="0015670D" w:rsidRDefault="003C3C2B" w:rsidP="005D3C0E">
          <w:pPr>
            <w:pStyle w:val="stBilgi"/>
            <w:spacing w:line="0" w:lineRule="atLeast"/>
            <w:rPr>
              <w:rFonts w:ascii="Arial" w:hAnsi="Arial" w:cs="Arial"/>
              <w:sz w:val="20"/>
              <w:szCs w:val="20"/>
            </w:rPr>
          </w:pPr>
        </w:p>
      </w:tc>
    </w:tr>
  </w:tbl>
  <w:p w14:paraId="0BB424AA" w14:textId="77777777" w:rsidR="00C108E2" w:rsidRDefault="00A20924">
    <w:pPr>
      <w:pStyle w:val="stBilgi"/>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8E78" w14:textId="77777777" w:rsidR="000E4D1B" w:rsidRDefault="000E4D1B">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301D"/>
    <w:multiLevelType w:val="hybridMultilevel"/>
    <w:tmpl w:val="BC161A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03FB4"/>
    <w:multiLevelType w:val="hybridMultilevel"/>
    <w:tmpl w:val="61F2DA2C"/>
    <w:lvl w:ilvl="0" w:tplc="13F889D6">
      <w:start w:val="254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FBD3D44"/>
    <w:multiLevelType w:val="hybridMultilevel"/>
    <w:tmpl w:val="4A6EC670"/>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BA"/>
    <w:rsid w:val="000118BB"/>
    <w:rsid w:val="00011E35"/>
    <w:rsid w:val="00017CBE"/>
    <w:rsid w:val="000328DF"/>
    <w:rsid w:val="00045153"/>
    <w:rsid w:val="000508A6"/>
    <w:rsid w:val="000521B5"/>
    <w:rsid w:val="0005397B"/>
    <w:rsid w:val="00073BBD"/>
    <w:rsid w:val="000756BC"/>
    <w:rsid w:val="00081037"/>
    <w:rsid w:val="0009692D"/>
    <w:rsid w:val="000B0798"/>
    <w:rsid w:val="000C3985"/>
    <w:rsid w:val="000D6D9C"/>
    <w:rsid w:val="000E4D1B"/>
    <w:rsid w:val="00116794"/>
    <w:rsid w:val="00135EDA"/>
    <w:rsid w:val="00137D32"/>
    <w:rsid w:val="00142227"/>
    <w:rsid w:val="00146B9E"/>
    <w:rsid w:val="00151DA0"/>
    <w:rsid w:val="00154994"/>
    <w:rsid w:val="001555EB"/>
    <w:rsid w:val="0015670D"/>
    <w:rsid w:val="00164815"/>
    <w:rsid w:val="00174027"/>
    <w:rsid w:val="00187219"/>
    <w:rsid w:val="0019099C"/>
    <w:rsid w:val="001A64EA"/>
    <w:rsid w:val="001B0439"/>
    <w:rsid w:val="001B2486"/>
    <w:rsid w:val="001B761F"/>
    <w:rsid w:val="001D3D46"/>
    <w:rsid w:val="001F53AA"/>
    <w:rsid w:val="00203BB3"/>
    <w:rsid w:val="00204FF9"/>
    <w:rsid w:val="00207BCD"/>
    <w:rsid w:val="00212D62"/>
    <w:rsid w:val="00213194"/>
    <w:rsid w:val="002215B3"/>
    <w:rsid w:val="00221677"/>
    <w:rsid w:val="0023083B"/>
    <w:rsid w:val="00240328"/>
    <w:rsid w:val="002404D5"/>
    <w:rsid w:val="00243393"/>
    <w:rsid w:val="00244F30"/>
    <w:rsid w:val="00256DB2"/>
    <w:rsid w:val="00270800"/>
    <w:rsid w:val="00274D93"/>
    <w:rsid w:val="0029054D"/>
    <w:rsid w:val="00290844"/>
    <w:rsid w:val="00292456"/>
    <w:rsid w:val="00296FAB"/>
    <w:rsid w:val="002A5639"/>
    <w:rsid w:val="002B0EE0"/>
    <w:rsid w:val="002C0008"/>
    <w:rsid w:val="002C0D08"/>
    <w:rsid w:val="002C5787"/>
    <w:rsid w:val="002C7A26"/>
    <w:rsid w:val="002D1840"/>
    <w:rsid w:val="002D3739"/>
    <w:rsid w:val="002D4B74"/>
    <w:rsid w:val="002F03B0"/>
    <w:rsid w:val="002F1CA6"/>
    <w:rsid w:val="002F515B"/>
    <w:rsid w:val="002F7ECE"/>
    <w:rsid w:val="00300D09"/>
    <w:rsid w:val="00317C87"/>
    <w:rsid w:val="00323420"/>
    <w:rsid w:val="00325C5B"/>
    <w:rsid w:val="0032721F"/>
    <w:rsid w:val="00333E0A"/>
    <w:rsid w:val="003374B0"/>
    <w:rsid w:val="003442B6"/>
    <w:rsid w:val="003501E3"/>
    <w:rsid w:val="003538C0"/>
    <w:rsid w:val="003575E7"/>
    <w:rsid w:val="003625BB"/>
    <w:rsid w:val="00372D99"/>
    <w:rsid w:val="00380173"/>
    <w:rsid w:val="003818D6"/>
    <w:rsid w:val="00391FD5"/>
    <w:rsid w:val="0039604B"/>
    <w:rsid w:val="0039774E"/>
    <w:rsid w:val="003A099E"/>
    <w:rsid w:val="003A1CE1"/>
    <w:rsid w:val="003B24C4"/>
    <w:rsid w:val="003B6B71"/>
    <w:rsid w:val="003C059D"/>
    <w:rsid w:val="003C2352"/>
    <w:rsid w:val="003C3C2B"/>
    <w:rsid w:val="003C41FD"/>
    <w:rsid w:val="003E193D"/>
    <w:rsid w:val="003F1A4F"/>
    <w:rsid w:val="00401677"/>
    <w:rsid w:val="00403589"/>
    <w:rsid w:val="0040595C"/>
    <w:rsid w:val="00417C9E"/>
    <w:rsid w:val="00431004"/>
    <w:rsid w:val="00442130"/>
    <w:rsid w:val="0047694B"/>
    <w:rsid w:val="00477D41"/>
    <w:rsid w:val="00477DBE"/>
    <w:rsid w:val="0048249E"/>
    <w:rsid w:val="00484542"/>
    <w:rsid w:val="00486623"/>
    <w:rsid w:val="00490D58"/>
    <w:rsid w:val="00495883"/>
    <w:rsid w:val="00496AD5"/>
    <w:rsid w:val="00497B18"/>
    <w:rsid w:val="004A1ED1"/>
    <w:rsid w:val="004A28DB"/>
    <w:rsid w:val="004C5321"/>
    <w:rsid w:val="004D259F"/>
    <w:rsid w:val="004D431C"/>
    <w:rsid w:val="004D68F8"/>
    <w:rsid w:val="004E0034"/>
    <w:rsid w:val="004F1E27"/>
    <w:rsid w:val="004F77DB"/>
    <w:rsid w:val="00507EA7"/>
    <w:rsid w:val="00534DDD"/>
    <w:rsid w:val="0054180A"/>
    <w:rsid w:val="00546F6E"/>
    <w:rsid w:val="00556495"/>
    <w:rsid w:val="00570932"/>
    <w:rsid w:val="0057643A"/>
    <w:rsid w:val="005764FE"/>
    <w:rsid w:val="00593566"/>
    <w:rsid w:val="005B2CB2"/>
    <w:rsid w:val="005D4EE7"/>
    <w:rsid w:val="005E3673"/>
    <w:rsid w:val="005E5429"/>
    <w:rsid w:val="005F19CE"/>
    <w:rsid w:val="005F7DC2"/>
    <w:rsid w:val="00613F2C"/>
    <w:rsid w:val="00624CEA"/>
    <w:rsid w:val="006250BF"/>
    <w:rsid w:val="0063597E"/>
    <w:rsid w:val="0064052E"/>
    <w:rsid w:val="0065481E"/>
    <w:rsid w:val="00656D30"/>
    <w:rsid w:val="006609C0"/>
    <w:rsid w:val="00671712"/>
    <w:rsid w:val="00680747"/>
    <w:rsid w:val="00680E5B"/>
    <w:rsid w:val="00681D79"/>
    <w:rsid w:val="006910CF"/>
    <w:rsid w:val="00696E2D"/>
    <w:rsid w:val="006B03CE"/>
    <w:rsid w:val="006C30E3"/>
    <w:rsid w:val="006C6355"/>
    <w:rsid w:val="006D44B2"/>
    <w:rsid w:val="006E2F52"/>
    <w:rsid w:val="006F1DD5"/>
    <w:rsid w:val="006F5D30"/>
    <w:rsid w:val="00701221"/>
    <w:rsid w:val="00714413"/>
    <w:rsid w:val="007354D3"/>
    <w:rsid w:val="007428C4"/>
    <w:rsid w:val="007541F4"/>
    <w:rsid w:val="0076001B"/>
    <w:rsid w:val="00760FAE"/>
    <w:rsid w:val="007639B9"/>
    <w:rsid w:val="00796287"/>
    <w:rsid w:val="007A3D3D"/>
    <w:rsid w:val="007A637C"/>
    <w:rsid w:val="007A6700"/>
    <w:rsid w:val="007B0D09"/>
    <w:rsid w:val="007C34BD"/>
    <w:rsid w:val="007D39EE"/>
    <w:rsid w:val="007E416F"/>
    <w:rsid w:val="007E4482"/>
    <w:rsid w:val="007E7EF0"/>
    <w:rsid w:val="007F238A"/>
    <w:rsid w:val="0080433A"/>
    <w:rsid w:val="008047C9"/>
    <w:rsid w:val="00815744"/>
    <w:rsid w:val="00817BAF"/>
    <w:rsid w:val="00817F0D"/>
    <w:rsid w:val="0084453C"/>
    <w:rsid w:val="00847B8C"/>
    <w:rsid w:val="00851BF7"/>
    <w:rsid w:val="00852602"/>
    <w:rsid w:val="008528AA"/>
    <w:rsid w:val="00853735"/>
    <w:rsid w:val="008655AB"/>
    <w:rsid w:val="00885501"/>
    <w:rsid w:val="00894F4E"/>
    <w:rsid w:val="008B120C"/>
    <w:rsid w:val="008B5A08"/>
    <w:rsid w:val="008C7429"/>
    <w:rsid w:val="008D3507"/>
    <w:rsid w:val="008D6570"/>
    <w:rsid w:val="008E115A"/>
    <w:rsid w:val="0090149C"/>
    <w:rsid w:val="00904F59"/>
    <w:rsid w:val="00905C7A"/>
    <w:rsid w:val="00910FC8"/>
    <w:rsid w:val="00933BA2"/>
    <w:rsid w:val="00935CC6"/>
    <w:rsid w:val="00942850"/>
    <w:rsid w:val="00945FEE"/>
    <w:rsid w:val="009473BB"/>
    <w:rsid w:val="00947F76"/>
    <w:rsid w:val="00951481"/>
    <w:rsid w:val="00952CB1"/>
    <w:rsid w:val="00956C8B"/>
    <w:rsid w:val="009650A4"/>
    <w:rsid w:val="009716A5"/>
    <w:rsid w:val="009725AC"/>
    <w:rsid w:val="00995128"/>
    <w:rsid w:val="009A05C5"/>
    <w:rsid w:val="009A5B33"/>
    <w:rsid w:val="009D0B4A"/>
    <w:rsid w:val="009E2160"/>
    <w:rsid w:val="009E31DB"/>
    <w:rsid w:val="009E611D"/>
    <w:rsid w:val="009E7599"/>
    <w:rsid w:val="009F0C47"/>
    <w:rsid w:val="009F4436"/>
    <w:rsid w:val="00A01533"/>
    <w:rsid w:val="00A1135E"/>
    <w:rsid w:val="00A148F5"/>
    <w:rsid w:val="00A1694B"/>
    <w:rsid w:val="00A20924"/>
    <w:rsid w:val="00A26BCE"/>
    <w:rsid w:val="00A30EB6"/>
    <w:rsid w:val="00A3100B"/>
    <w:rsid w:val="00A3175A"/>
    <w:rsid w:val="00A4771F"/>
    <w:rsid w:val="00A63494"/>
    <w:rsid w:val="00A72A6E"/>
    <w:rsid w:val="00A85A48"/>
    <w:rsid w:val="00A954E6"/>
    <w:rsid w:val="00AA61BD"/>
    <w:rsid w:val="00AB0C43"/>
    <w:rsid w:val="00AB2110"/>
    <w:rsid w:val="00AC4421"/>
    <w:rsid w:val="00AC65F7"/>
    <w:rsid w:val="00AD21D4"/>
    <w:rsid w:val="00AF5727"/>
    <w:rsid w:val="00AF5E35"/>
    <w:rsid w:val="00B1413F"/>
    <w:rsid w:val="00B1481E"/>
    <w:rsid w:val="00B23EF9"/>
    <w:rsid w:val="00B324F4"/>
    <w:rsid w:val="00B35BED"/>
    <w:rsid w:val="00B42F19"/>
    <w:rsid w:val="00B460D7"/>
    <w:rsid w:val="00B54A15"/>
    <w:rsid w:val="00B5695C"/>
    <w:rsid w:val="00B739F6"/>
    <w:rsid w:val="00B771BE"/>
    <w:rsid w:val="00B8796B"/>
    <w:rsid w:val="00B90A78"/>
    <w:rsid w:val="00B94849"/>
    <w:rsid w:val="00BA26A9"/>
    <w:rsid w:val="00BA2EBF"/>
    <w:rsid w:val="00BB6891"/>
    <w:rsid w:val="00BB6FB2"/>
    <w:rsid w:val="00BC5A7F"/>
    <w:rsid w:val="00BC7248"/>
    <w:rsid w:val="00BC7DE8"/>
    <w:rsid w:val="00BC7FC5"/>
    <w:rsid w:val="00BD7E3B"/>
    <w:rsid w:val="00BE0289"/>
    <w:rsid w:val="00BF44BF"/>
    <w:rsid w:val="00C0108E"/>
    <w:rsid w:val="00C071B5"/>
    <w:rsid w:val="00C07B65"/>
    <w:rsid w:val="00C146EF"/>
    <w:rsid w:val="00C1497F"/>
    <w:rsid w:val="00C27379"/>
    <w:rsid w:val="00C36B87"/>
    <w:rsid w:val="00C63BBA"/>
    <w:rsid w:val="00C668E3"/>
    <w:rsid w:val="00C70F93"/>
    <w:rsid w:val="00CA410E"/>
    <w:rsid w:val="00CC20FE"/>
    <w:rsid w:val="00CD02B1"/>
    <w:rsid w:val="00CD3A3A"/>
    <w:rsid w:val="00CE258C"/>
    <w:rsid w:val="00CE36E8"/>
    <w:rsid w:val="00CE5FDE"/>
    <w:rsid w:val="00CE7C83"/>
    <w:rsid w:val="00D111DD"/>
    <w:rsid w:val="00D12C63"/>
    <w:rsid w:val="00D16287"/>
    <w:rsid w:val="00D16B8C"/>
    <w:rsid w:val="00D24BB0"/>
    <w:rsid w:val="00D25B7F"/>
    <w:rsid w:val="00D2687B"/>
    <w:rsid w:val="00D27962"/>
    <w:rsid w:val="00D30F83"/>
    <w:rsid w:val="00D32C29"/>
    <w:rsid w:val="00D33590"/>
    <w:rsid w:val="00D33F10"/>
    <w:rsid w:val="00D4041B"/>
    <w:rsid w:val="00D42186"/>
    <w:rsid w:val="00D51474"/>
    <w:rsid w:val="00D51A32"/>
    <w:rsid w:val="00D62FE9"/>
    <w:rsid w:val="00D65EBB"/>
    <w:rsid w:val="00D73193"/>
    <w:rsid w:val="00D75AA2"/>
    <w:rsid w:val="00D76388"/>
    <w:rsid w:val="00D83A29"/>
    <w:rsid w:val="00D84090"/>
    <w:rsid w:val="00D856EE"/>
    <w:rsid w:val="00D86867"/>
    <w:rsid w:val="00D928CE"/>
    <w:rsid w:val="00D97BE6"/>
    <w:rsid w:val="00DA1044"/>
    <w:rsid w:val="00DA179E"/>
    <w:rsid w:val="00DA1D3C"/>
    <w:rsid w:val="00DA5A6F"/>
    <w:rsid w:val="00DC4321"/>
    <w:rsid w:val="00DC79C4"/>
    <w:rsid w:val="00DD3948"/>
    <w:rsid w:val="00DD573F"/>
    <w:rsid w:val="00DE0F1A"/>
    <w:rsid w:val="00DE11EF"/>
    <w:rsid w:val="00DF6A04"/>
    <w:rsid w:val="00DF74E8"/>
    <w:rsid w:val="00E00B39"/>
    <w:rsid w:val="00E14F62"/>
    <w:rsid w:val="00E30A33"/>
    <w:rsid w:val="00E450AE"/>
    <w:rsid w:val="00E575EB"/>
    <w:rsid w:val="00E60FDD"/>
    <w:rsid w:val="00E718DB"/>
    <w:rsid w:val="00E736F2"/>
    <w:rsid w:val="00E85686"/>
    <w:rsid w:val="00E908A1"/>
    <w:rsid w:val="00E953CC"/>
    <w:rsid w:val="00E97780"/>
    <w:rsid w:val="00EA7003"/>
    <w:rsid w:val="00EB3B64"/>
    <w:rsid w:val="00EB4A4C"/>
    <w:rsid w:val="00EC174D"/>
    <w:rsid w:val="00EC190D"/>
    <w:rsid w:val="00EC2896"/>
    <w:rsid w:val="00ED01CC"/>
    <w:rsid w:val="00ED67EC"/>
    <w:rsid w:val="00EF40B6"/>
    <w:rsid w:val="00EF4464"/>
    <w:rsid w:val="00F40EA5"/>
    <w:rsid w:val="00F4161C"/>
    <w:rsid w:val="00F43058"/>
    <w:rsid w:val="00F4400E"/>
    <w:rsid w:val="00F53E6A"/>
    <w:rsid w:val="00F60883"/>
    <w:rsid w:val="00F761C5"/>
    <w:rsid w:val="00F842FE"/>
    <w:rsid w:val="00F9000C"/>
    <w:rsid w:val="00F94025"/>
    <w:rsid w:val="00FB2551"/>
    <w:rsid w:val="00FC091C"/>
    <w:rsid w:val="00FC4558"/>
    <w:rsid w:val="00FE06F0"/>
    <w:rsid w:val="00FE4FED"/>
    <w:rsid w:val="00FF47AC"/>
    <w:rsid w:val="00FF65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14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A"/>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63BBA"/>
    <w:pPr>
      <w:tabs>
        <w:tab w:val="center" w:pos="4536"/>
        <w:tab w:val="right" w:pos="9072"/>
      </w:tabs>
      <w:spacing w:after="0" w:line="240" w:lineRule="auto"/>
    </w:pPr>
  </w:style>
  <w:style w:type="character" w:customStyle="1" w:styleId="stBilgiChar">
    <w:name w:val="Üst Bilgi Char"/>
    <w:basedOn w:val="VarsaylanParagrafYazTipi"/>
    <w:link w:val="stBilgi"/>
    <w:rsid w:val="00C63BBA"/>
    <w:rPr>
      <w:rFonts w:ascii="Calibri" w:eastAsia="Calibri" w:hAnsi="Calibri" w:cs="Times New Roman"/>
      <w:sz w:val="22"/>
      <w:szCs w:val="22"/>
    </w:rPr>
  </w:style>
  <w:style w:type="paragraph" w:styleId="AltBilgi">
    <w:name w:val="footer"/>
    <w:basedOn w:val="Normal"/>
    <w:link w:val="AltBilgiChar"/>
    <w:uiPriority w:val="99"/>
    <w:unhideWhenUsed/>
    <w:rsid w:val="00C63B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BA"/>
    <w:rPr>
      <w:rFonts w:ascii="Calibri" w:eastAsia="Calibri" w:hAnsi="Calibri" w:cs="Times New Roman"/>
      <w:sz w:val="22"/>
      <w:szCs w:val="22"/>
    </w:rPr>
  </w:style>
  <w:style w:type="paragraph" w:styleId="ListeParagraf">
    <w:name w:val="List Paragraph"/>
    <w:basedOn w:val="Normal"/>
    <w:uiPriority w:val="34"/>
    <w:qFormat/>
    <w:rsid w:val="00C63BBA"/>
    <w:pPr>
      <w:spacing w:after="0" w:line="240" w:lineRule="auto"/>
      <w:ind w:left="708"/>
    </w:pPr>
    <w:rPr>
      <w:rFonts w:ascii="Times New Roman" w:hAnsi="Times New Roman"/>
      <w:sz w:val="20"/>
      <w:szCs w:val="20"/>
      <w:lang w:val="en-AU" w:eastAsia="tr-TR"/>
    </w:rPr>
  </w:style>
  <w:style w:type="paragraph" w:styleId="BalonMetni">
    <w:name w:val="Balloon Text"/>
    <w:basedOn w:val="Normal"/>
    <w:link w:val="BalonMetniChar"/>
    <w:uiPriority w:val="99"/>
    <w:semiHidden/>
    <w:unhideWhenUsed/>
    <w:rsid w:val="00300D09"/>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00D0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5733">
      <w:bodyDiv w:val="1"/>
      <w:marLeft w:val="0"/>
      <w:marRight w:val="0"/>
      <w:marTop w:val="0"/>
      <w:marBottom w:val="0"/>
      <w:divBdr>
        <w:top w:val="none" w:sz="0" w:space="0" w:color="auto"/>
        <w:left w:val="none" w:sz="0" w:space="0" w:color="auto"/>
        <w:bottom w:val="none" w:sz="0" w:space="0" w:color="auto"/>
        <w:right w:val="none" w:sz="0" w:space="0" w:color="auto"/>
      </w:divBdr>
    </w:div>
    <w:div w:id="910963814">
      <w:bodyDiv w:val="1"/>
      <w:marLeft w:val="0"/>
      <w:marRight w:val="0"/>
      <w:marTop w:val="0"/>
      <w:marBottom w:val="0"/>
      <w:divBdr>
        <w:top w:val="none" w:sz="0" w:space="0" w:color="auto"/>
        <w:left w:val="none" w:sz="0" w:space="0" w:color="auto"/>
        <w:bottom w:val="none" w:sz="0" w:space="0" w:color="auto"/>
        <w:right w:val="none" w:sz="0" w:space="0" w:color="auto"/>
      </w:divBdr>
    </w:div>
    <w:div w:id="190972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744</Words>
  <Characters>4247</Characters>
  <Application>Microsoft Macintosh Word</Application>
  <DocSecurity>0</DocSecurity>
  <Lines>35</Lines>
  <Paragraphs>9</Paragraphs>
  <ScaleCrop>false</ScaleCrop>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2019-06-25T13:22:00Z</dcterms:created>
  <dcterms:modified xsi:type="dcterms:W3CDTF">2019-07-02T10:33:00Z</dcterms:modified>
</cp:coreProperties>
</file>