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5E491" w14:textId="09404F72" w:rsidR="00E11F46" w:rsidRPr="00EC30D0" w:rsidRDefault="00E11F46" w:rsidP="00E11F46">
      <w:pPr>
        <w:spacing w:after="0" w:line="240" w:lineRule="auto"/>
        <w:ind w:left="142"/>
        <w:jc w:val="both"/>
        <w:rPr>
          <w:rFonts w:ascii="Arial" w:hAnsi="Arial" w:cs="Arial"/>
          <w:sz w:val="20"/>
          <w:szCs w:val="20"/>
        </w:rPr>
      </w:pPr>
      <w:r w:rsidRPr="00EC30D0">
        <w:rPr>
          <w:rFonts w:ascii="Arial" w:hAnsi="Arial" w:cs="Arial"/>
          <w:b/>
          <w:sz w:val="20"/>
          <w:szCs w:val="20"/>
        </w:rPr>
        <w:t>İŞİN KISA TANIMI:</w:t>
      </w:r>
      <w:r w:rsidRPr="00EC30D0">
        <w:rPr>
          <w:rFonts w:ascii="Arial" w:hAnsi="Arial" w:cs="Arial"/>
          <w:sz w:val="20"/>
          <w:szCs w:val="20"/>
        </w:rPr>
        <w:t xml:space="preserve"> 124 sayılı Yükseköğretim Üst Kuruluşları İle Yüksek Öğretim Kurumlarının İdari Teşkilatı Hakkında Kanun Hükmünde Kararnamenin 31. maddesi kapsamında ve kanun, tüzük, yönetmelik, yönerge, genelge, plan, program ve emirler doğrultusunda planlanan, organize edilen görevleri yerine getirmek</w:t>
      </w:r>
      <w:r w:rsidR="00C4224B">
        <w:rPr>
          <w:rFonts w:ascii="Arial" w:hAnsi="Arial" w:cs="Arial"/>
          <w:sz w:val="20"/>
          <w:szCs w:val="20"/>
        </w:rPr>
        <w:t xml:space="preserve">, başta öğrenciler olmak üzere </w:t>
      </w:r>
      <w:r w:rsidRPr="00EC30D0">
        <w:rPr>
          <w:rFonts w:ascii="Arial" w:hAnsi="Arial" w:cs="Arial"/>
          <w:sz w:val="20"/>
          <w:szCs w:val="20"/>
        </w:rPr>
        <w:t>veliler, akademik ve idari personele yürürlükteki mevzuata uygun bilgileri aktarmak, Öğrenci İşleri Müdürlüğünde görev yapan personelin ihtiyaç duyulan alanlarda yetişmelerini sağlamak ve performansını değerlendirerek, yüksek verim elde etmek için tedbirler almak.</w:t>
      </w:r>
    </w:p>
    <w:p w14:paraId="2E920C90" w14:textId="77777777" w:rsidR="00E11F46" w:rsidRPr="00EC30D0" w:rsidRDefault="00E11F46" w:rsidP="00E11F46">
      <w:pPr>
        <w:spacing w:after="0" w:line="240" w:lineRule="auto"/>
        <w:ind w:left="142"/>
        <w:jc w:val="both"/>
        <w:rPr>
          <w:rFonts w:ascii="Arial" w:hAnsi="Arial" w:cs="Arial"/>
          <w:b/>
          <w:sz w:val="20"/>
          <w:szCs w:val="20"/>
        </w:rPr>
      </w:pPr>
    </w:p>
    <w:p w14:paraId="33104DB0" w14:textId="408E4FA4" w:rsidR="00C63BBA" w:rsidRDefault="00C63BBA" w:rsidP="00E11F46">
      <w:pPr>
        <w:spacing w:after="0" w:line="240" w:lineRule="auto"/>
        <w:ind w:left="142"/>
        <w:jc w:val="both"/>
        <w:rPr>
          <w:rFonts w:ascii="Arial" w:hAnsi="Arial" w:cs="Arial"/>
          <w:sz w:val="20"/>
          <w:szCs w:val="20"/>
        </w:rPr>
      </w:pPr>
      <w:r w:rsidRPr="00EC30D0">
        <w:rPr>
          <w:rFonts w:ascii="Arial" w:hAnsi="Arial" w:cs="Arial"/>
          <w:b/>
          <w:sz w:val="20"/>
          <w:szCs w:val="20"/>
        </w:rPr>
        <w:t>ORGANİZASYONDAKİ YERİ</w:t>
      </w:r>
      <w:r w:rsidRPr="00EC30D0">
        <w:rPr>
          <w:rFonts w:ascii="Arial" w:hAnsi="Arial" w:cs="Arial"/>
          <w:sz w:val="20"/>
          <w:szCs w:val="20"/>
        </w:rPr>
        <w:t xml:space="preserve">: </w:t>
      </w:r>
      <w:r w:rsidR="00300D09" w:rsidRPr="00EC30D0">
        <w:rPr>
          <w:rFonts w:ascii="Arial" w:hAnsi="Arial" w:cs="Arial"/>
          <w:sz w:val="20"/>
          <w:szCs w:val="20"/>
        </w:rPr>
        <w:t>Genel Sekreterliğe</w:t>
      </w:r>
      <w:r w:rsidRPr="00EC30D0">
        <w:rPr>
          <w:rFonts w:ascii="Arial" w:hAnsi="Arial" w:cs="Arial"/>
          <w:sz w:val="20"/>
          <w:szCs w:val="20"/>
        </w:rPr>
        <w:t xml:space="preserve"> bağlı görev yapar.</w:t>
      </w:r>
    </w:p>
    <w:p w14:paraId="0334827D" w14:textId="77777777" w:rsidR="00C4224B" w:rsidRPr="00EC30D0" w:rsidRDefault="00C4224B" w:rsidP="00E11F46">
      <w:pPr>
        <w:spacing w:after="0" w:line="240" w:lineRule="auto"/>
        <w:ind w:left="142"/>
        <w:jc w:val="both"/>
        <w:rPr>
          <w:rFonts w:ascii="Arial" w:hAnsi="Arial" w:cs="Arial"/>
          <w:sz w:val="20"/>
          <w:szCs w:val="20"/>
        </w:rPr>
      </w:pPr>
    </w:p>
    <w:p w14:paraId="1381254B" w14:textId="77777777" w:rsidR="00C63BBA" w:rsidRPr="00EC30D0" w:rsidRDefault="00C63BBA" w:rsidP="00E11F46">
      <w:pPr>
        <w:ind w:left="142"/>
        <w:jc w:val="both"/>
        <w:outlineLvl w:val="0"/>
        <w:rPr>
          <w:rFonts w:ascii="Arial" w:hAnsi="Arial" w:cs="Arial"/>
          <w:b/>
          <w:sz w:val="20"/>
          <w:szCs w:val="20"/>
        </w:rPr>
      </w:pPr>
      <w:r w:rsidRPr="00EC30D0">
        <w:rPr>
          <w:rFonts w:ascii="Arial" w:hAnsi="Arial" w:cs="Arial"/>
          <w:b/>
          <w:sz w:val="20"/>
          <w:szCs w:val="20"/>
        </w:rPr>
        <w:t>GÖREV, YETKİ VE SORUMLULUKLARI:</w:t>
      </w:r>
    </w:p>
    <w:p w14:paraId="6996FA90"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Eğitim-öğretim ile ilgili alınan kararların mevzuat, yönetmelik ve yönergeler kapsamında uygulanmasını sağlamak,</w:t>
      </w:r>
    </w:p>
    <w:p w14:paraId="6017507C"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Yükseköğretim Kurulu Başkanlığı ve ÖSYM ile gerekli yazışmaların yapılmasını sağlamak,</w:t>
      </w:r>
    </w:p>
    <w:p w14:paraId="79778DA5"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YÖKSİS’e bilgi aktarımını sağlamak,</w:t>
      </w:r>
    </w:p>
    <w:p w14:paraId="7A81E2A8"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YÖK Denetleme Raporunda müdürlüğümüze ait ilgili tabloları hazırlamak,</w:t>
      </w:r>
    </w:p>
    <w:p w14:paraId="63E140A3"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Öğrenci İşleri Müdürlüğünde iş akışını sağlamak,</w:t>
      </w:r>
    </w:p>
    <w:p w14:paraId="5379A5EC" w14:textId="3F400CDD" w:rsidR="00E11F46" w:rsidRPr="00EC30D0" w:rsidRDefault="00E11F46" w:rsidP="00EC30D0">
      <w:pPr>
        <w:autoSpaceDE w:val="0"/>
        <w:autoSpaceDN w:val="0"/>
        <w:adjustRightInd w:val="0"/>
        <w:ind w:firstLine="142"/>
        <w:contextualSpacing/>
        <w:jc w:val="both"/>
        <w:rPr>
          <w:rFonts w:ascii="Arial" w:hAnsi="Arial" w:cs="Arial"/>
          <w:sz w:val="20"/>
          <w:szCs w:val="20"/>
          <w:lang w:val="en-AU" w:eastAsia="tr-TR"/>
        </w:rPr>
      </w:pPr>
      <w:r w:rsidRPr="00EC30D0">
        <w:rPr>
          <w:rFonts w:ascii="Arial" w:hAnsi="Arial" w:cs="Arial"/>
          <w:sz w:val="20"/>
          <w:szCs w:val="20"/>
          <w:lang w:val="en-AU" w:eastAsia="tr-TR"/>
        </w:rPr>
        <w:t xml:space="preserve">• Üniversite Yönetim Kurulu ve Senato’da karar alınması gereken konularda gerekli çalışmaların </w:t>
      </w:r>
      <w:r w:rsidR="00EC30D0">
        <w:rPr>
          <w:rFonts w:ascii="Arial" w:hAnsi="Arial" w:cs="Arial"/>
          <w:sz w:val="20"/>
          <w:szCs w:val="20"/>
          <w:lang w:val="en-AU" w:eastAsia="tr-TR"/>
        </w:rPr>
        <w:t xml:space="preserve">               </w:t>
      </w:r>
      <w:r w:rsidRPr="00EC30D0">
        <w:rPr>
          <w:rFonts w:ascii="Arial" w:hAnsi="Arial" w:cs="Arial"/>
          <w:sz w:val="20"/>
          <w:szCs w:val="20"/>
          <w:lang w:val="en-AU" w:eastAsia="tr-TR"/>
        </w:rPr>
        <w:t>yapılmasını sağlayarak Rektörlük Makamına sunmak,</w:t>
      </w:r>
    </w:p>
    <w:p w14:paraId="7CDF4079"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Rektörlük Makamına sunulacak evrakların hazırlanmasını sağlamak,</w:t>
      </w:r>
    </w:p>
    <w:p w14:paraId="1BB957D2"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Öğrenci İşleri Müdürlüğü yazışmalarını ve yapılacak işleri takip etmek,</w:t>
      </w:r>
    </w:p>
    <w:p w14:paraId="306AE27D"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Müdürlüğün her türlü ihtiyaçlarını belirlemek,</w:t>
      </w:r>
    </w:p>
    <w:p w14:paraId="0F7FAF07"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Müdürlükte çalışan bütün personel üzerinde genel yönetim, denetim, işbölümü yapma, çalışma düzeni kurma, yetiştirme, gerekli hallerde hizmet içi eğitimi sağlamak,</w:t>
      </w:r>
    </w:p>
    <w:p w14:paraId="306A5C50"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Personelin görevleriyle ilgili alanlarda yetişmeleri hususunda destek olmak,</w:t>
      </w:r>
    </w:p>
    <w:p w14:paraId="7B642873"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Personelin yeteneklerini göz önünde bulundurarak istihdam etmek,</w:t>
      </w:r>
    </w:p>
    <w:p w14:paraId="4C70B73E"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Personelin performansını sürekli gözetip değerlendirmek; olumsuz öngörüde gerekli önlemleri almak, olumlu öngörüde ise daha üst kademeye hazırlanmalarına destek olmak ve üst yönetime öneride bulunmak,</w:t>
      </w:r>
    </w:p>
    <w:p w14:paraId="1B329BEB"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Akademik takvim organizasyonunu yapmak,</w:t>
      </w:r>
    </w:p>
    <w:p w14:paraId="7F944A67"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xml:space="preserve">• Her yıl Üniversitemiz programlarına alınması düşünülen öğrenci kontenjanlarının belirlenmesi için gerekli organizasyonu yapmak (ÖSYS, Ek- Yerleştirme, DGS, Yabancı Uyruklu Öğrenci) </w:t>
      </w:r>
    </w:p>
    <w:p w14:paraId="76F74EEB"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Her yarıyıl Ders Kayıtları için Kayıt koordinatörlüğü yapmak,</w:t>
      </w:r>
    </w:p>
    <w:p w14:paraId="089B972B"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Mezun olan öğrencilerin Diploma ve Diploma Ekleri ya da Geçici Mezuniyet belgelerini hazırlamak ve imzalamak,</w:t>
      </w:r>
    </w:p>
    <w:p w14:paraId="54030198"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Müdürlüğün eğitim-öğretim dönemlerine ait programların hazırlanma sürecinde ve diğer çalışmalarda personeline rehberlik etmek, çalışmalarını denetlemek, akademik birimler ile koordinasyonu sağlamak,</w:t>
      </w:r>
    </w:p>
    <w:p w14:paraId="12610E2C"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Eğitim-öğretim dönemlerine ait vize ve final sınavlarının Akademik Takvim uyarınca organizasyonunu yapmak (süreçlerin hazırlanması),</w:t>
      </w:r>
    </w:p>
    <w:p w14:paraId="30695B51"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Kurum içi, kurumlararası yatay geçiş, çift anadal ve yan dal organizasyonunu yapmak (başvuru ve duyuruların hazırlanması, gerekli yazışmaların yapılması),</w:t>
      </w:r>
    </w:p>
    <w:p w14:paraId="54E10825"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Yaz öğretimi organizasyonunu yapmak (açılacak derslerin belirlenmesi, ilan edilmesi ve kayıtlar),</w:t>
      </w:r>
    </w:p>
    <w:p w14:paraId="5802457D"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ERASMUS Programı ve işbirliği protokolleri kapsamında yurt dışına giden ve gelen öğrencilerin akademik işlemlerinin takibini yapmak,</w:t>
      </w:r>
    </w:p>
    <w:p w14:paraId="6A30A247"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Müdürlüğe gelen evrakın ilgili personellere havale edilmesini sağlamak,</w:t>
      </w:r>
    </w:p>
    <w:p w14:paraId="66CE5DC6"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Müdürlüğe ait web sayfası yönetimini yapmak,</w:t>
      </w:r>
    </w:p>
    <w:p w14:paraId="15F068EC"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Müdürlüğe ait stratejik plan, faaliyet raporları ve brifing dosyasını hazırlamak ve Rektörlük Makamına sunmak,</w:t>
      </w:r>
    </w:p>
    <w:p w14:paraId="42F5E01B"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lastRenderedPageBreak/>
        <w:t>• Müdürlüğündeki hizmetlerin etkili, verimli ve hızlı bir şekilde yapılmasını sağlamak,</w:t>
      </w:r>
    </w:p>
    <w:p w14:paraId="6DA33263"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Görev alanı içerisinde diğer birimlerle olan yazılı ve sözlü bilgi akışının tam, doğru ve zamanında oluşmasını sağlamak,</w:t>
      </w:r>
    </w:p>
    <w:p w14:paraId="28D10437"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Görev alanı kapsamında her türlü bilginin her an kullanılabilecek durumda tam, doğru ve güncel olarak kullanılmasını sağlamak, gerektiğinde rapor hazırlamak,</w:t>
      </w:r>
    </w:p>
    <w:p w14:paraId="759B7C62" w14:textId="77777777" w:rsidR="00E11F46" w:rsidRPr="00EC30D0" w:rsidRDefault="00E11F46" w:rsidP="00E11F46">
      <w:pPr>
        <w:autoSpaceDE w:val="0"/>
        <w:autoSpaceDN w:val="0"/>
        <w:adjustRightInd w:val="0"/>
        <w:ind w:left="142"/>
        <w:contextualSpacing/>
        <w:jc w:val="both"/>
        <w:rPr>
          <w:rFonts w:ascii="Arial" w:hAnsi="Arial" w:cs="Arial"/>
          <w:sz w:val="20"/>
          <w:szCs w:val="20"/>
          <w:lang w:val="en-AU" w:eastAsia="tr-TR"/>
        </w:rPr>
      </w:pPr>
      <w:r w:rsidRPr="00EC30D0">
        <w:rPr>
          <w:rFonts w:ascii="Arial" w:hAnsi="Arial" w:cs="Arial"/>
          <w:sz w:val="20"/>
          <w:szCs w:val="20"/>
          <w:lang w:val="en-AU" w:eastAsia="tr-TR"/>
        </w:rPr>
        <w:t>• Ofiste disiplinli bir çalışma ortamı yaratmak,</w:t>
      </w:r>
    </w:p>
    <w:p w14:paraId="6384E646" w14:textId="68FFA39A" w:rsidR="00C63BBA" w:rsidRPr="00EC30D0" w:rsidRDefault="00E11F46" w:rsidP="00E11F46">
      <w:pPr>
        <w:autoSpaceDE w:val="0"/>
        <w:autoSpaceDN w:val="0"/>
        <w:adjustRightInd w:val="0"/>
        <w:ind w:left="142"/>
        <w:contextualSpacing/>
        <w:jc w:val="both"/>
        <w:rPr>
          <w:rFonts w:ascii="Arial" w:hAnsi="Arial" w:cs="Arial"/>
          <w:color w:val="000000"/>
          <w:sz w:val="20"/>
          <w:szCs w:val="20"/>
          <w:shd w:val="clear" w:color="auto" w:fill="FFFFFF"/>
        </w:rPr>
      </w:pPr>
      <w:r w:rsidRPr="00EC30D0">
        <w:rPr>
          <w:rFonts w:ascii="Arial" w:hAnsi="Arial" w:cs="Arial"/>
          <w:sz w:val="20"/>
          <w:szCs w:val="20"/>
          <w:lang w:val="en-AU" w:eastAsia="tr-TR"/>
        </w:rPr>
        <w:t>• Üst Yönetim tarafından verilen diğer görevleri yerine getirmek.</w:t>
      </w:r>
    </w:p>
    <w:p w14:paraId="6F8A5276" w14:textId="77777777" w:rsidR="00610CED" w:rsidRDefault="00610CED" w:rsidP="00E11F46">
      <w:pPr>
        <w:tabs>
          <w:tab w:val="center" w:pos="4536"/>
          <w:tab w:val="left" w:pos="6765"/>
        </w:tabs>
        <w:ind w:left="142"/>
        <w:jc w:val="both"/>
        <w:outlineLvl w:val="0"/>
        <w:rPr>
          <w:rFonts w:ascii="Arial" w:hAnsi="Arial" w:cs="Arial"/>
          <w:b/>
          <w:sz w:val="20"/>
          <w:szCs w:val="20"/>
        </w:rPr>
      </w:pPr>
    </w:p>
    <w:p w14:paraId="64BA50D0" w14:textId="77777777" w:rsidR="00610CED" w:rsidRDefault="00610CED" w:rsidP="00610CED">
      <w:pPr>
        <w:tabs>
          <w:tab w:val="center" w:pos="4536"/>
          <w:tab w:val="left" w:pos="6765"/>
        </w:tabs>
        <w:outlineLvl w:val="0"/>
        <w:rPr>
          <w:rFonts w:ascii="Arial" w:hAnsi="Arial" w:cs="Arial"/>
          <w:b/>
          <w:sz w:val="20"/>
          <w:szCs w:val="20"/>
        </w:rPr>
      </w:pPr>
      <w:r>
        <w:rPr>
          <w:rFonts w:ascii="Arial" w:hAnsi="Arial" w:cs="Arial"/>
          <w:b/>
          <w:sz w:val="20"/>
          <w:szCs w:val="20"/>
        </w:rPr>
        <w:t>GÖREVİN GEREKTİRDİĞİ NİTELİKLER:</w:t>
      </w:r>
    </w:p>
    <w:p w14:paraId="5ABB352B" w14:textId="77777777" w:rsidR="00610CED" w:rsidRDefault="00610CED" w:rsidP="00610CED">
      <w:pPr>
        <w:numPr>
          <w:ilvl w:val="0"/>
          <w:numId w:val="5"/>
        </w:numPr>
        <w:spacing w:after="0"/>
        <w:rPr>
          <w:rFonts w:ascii="Arial" w:hAnsi="Arial" w:cs="Arial"/>
          <w:color w:val="000000"/>
          <w:sz w:val="20"/>
          <w:szCs w:val="20"/>
          <w:lang w:eastAsia="tr-TR"/>
        </w:rPr>
      </w:pPr>
      <w:r>
        <w:rPr>
          <w:rFonts w:ascii="Arial" w:hAnsi="Arial" w:cs="Arial"/>
          <w:color w:val="000000"/>
          <w:sz w:val="20"/>
          <w:szCs w:val="20"/>
          <w:lang w:eastAsia="tr-TR"/>
        </w:rPr>
        <w:t>657 Sayılı Devlet Memurları Kanunu’nun 48.Maddesindeki niteliklere sahip olmak.</w:t>
      </w:r>
    </w:p>
    <w:p w14:paraId="5AF3AB41" w14:textId="77777777" w:rsidR="00610CED" w:rsidRDefault="00610CED" w:rsidP="00610CED">
      <w:pPr>
        <w:rPr>
          <w:rFonts w:ascii="Arial" w:hAnsi="Arial" w:cs="Arial"/>
          <w:sz w:val="20"/>
          <w:szCs w:val="20"/>
        </w:rPr>
      </w:pPr>
    </w:p>
    <w:p w14:paraId="4E0AE647" w14:textId="77777777" w:rsidR="003B6B71" w:rsidRPr="00EC30D0" w:rsidRDefault="003B6B71" w:rsidP="00E11F46">
      <w:pPr>
        <w:ind w:left="142"/>
        <w:jc w:val="both"/>
        <w:rPr>
          <w:rFonts w:ascii="Arial" w:hAnsi="Arial" w:cs="Arial"/>
          <w:sz w:val="20"/>
          <w:szCs w:val="20"/>
        </w:rPr>
      </w:pPr>
    </w:p>
    <w:sectPr w:rsidR="003B6B71" w:rsidRPr="00EC30D0" w:rsidSect="00151E0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4B183" w14:textId="77777777" w:rsidR="00F25D1D" w:rsidRDefault="00F25D1D" w:rsidP="00C63BBA">
      <w:pPr>
        <w:spacing w:after="0" w:line="240" w:lineRule="auto"/>
      </w:pPr>
      <w:r>
        <w:separator/>
      </w:r>
    </w:p>
  </w:endnote>
  <w:endnote w:type="continuationSeparator" w:id="0">
    <w:p w14:paraId="1A4D6482" w14:textId="77777777" w:rsidR="00F25D1D" w:rsidRDefault="00F25D1D" w:rsidP="00C6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5F1C" w14:textId="77777777" w:rsidR="00E954D9" w:rsidRDefault="00E954D9">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32B2" w14:textId="77817976" w:rsidR="00C108E2" w:rsidRPr="009F0EDA" w:rsidRDefault="00D86867" w:rsidP="00BD2784">
    <w:pPr>
      <w:tabs>
        <w:tab w:val="left" w:pos="2232"/>
        <w:tab w:val="left" w:pos="3060"/>
      </w:tabs>
      <w:rPr>
        <w:sz w:val="18"/>
        <w:szCs w:val="4"/>
        <w:lang w:val="en-US" w:eastAsia="tr-TR"/>
      </w:rPr>
    </w:pPr>
    <w:r>
      <w:rPr>
        <w:sz w:val="18"/>
        <w:szCs w:val="4"/>
        <w:lang w:val="en-US" w:eastAsia="tr-T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CAB7" w14:textId="77777777" w:rsidR="00E954D9" w:rsidRDefault="00E954D9">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2DE9" w14:textId="77777777" w:rsidR="00F25D1D" w:rsidRDefault="00F25D1D" w:rsidP="00C63BBA">
      <w:pPr>
        <w:spacing w:after="0" w:line="240" w:lineRule="auto"/>
      </w:pPr>
      <w:r>
        <w:separator/>
      </w:r>
    </w:p>
  </w:footnote>
  <w:footnote w:type="continuationSeparator" w:id="0">
    <w:p w14:paraId="4CB3AF84" w14:textId="77777777" w:rsidR="00F25D1D" w:rsidRDefault="00F25D1D" w:rsidP="00C63B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2426" w14:textId="77777777" w:rsidR="00E954D9" w:rsidRDefault="00E954D9">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5819"/>
      <w:gridCol w:w="290"/>
      <w:gridCol w:w="1128"/>
      <w:gridCol w:w="2198"/>
      <w:gridCol w:w="47"/>
    </w:tblGrid>
    <w:tr w:rsidR="005D3C0E" w:rsidRPr="0015670D" w14:paraId="210EFFFD" w14:textId="77777777" w:rsidTr="00EC30D0">
      <w:trPr>
        <w:trHeight w:val="415"/>
        <w:jc w:val="center"/>
      </w:trPr>
      <w:tc>
        <w:tcPr>
          <w:tcW w:w="1708" w:type="dxa"/>
          <w:vMerge w:val="restart"/>
          <w:shd w:val="clear" w:color="auto" w:fill="auto"/>
          <w:vAlign w:val="center"/>
        </w:tcPr>
        <w:p w14:paraId="1E6D893B" w14:textId="77777777" w:rsidR="005D3C0E" w:rsidRPr="0015670D" w:rsidRDefault="00C63BBA" w:rsidP="005D3C0E">
          <w:pPr>
            <w:spacing w:after="0" w:line="0" w:lineRule="atLeast"/>
            <w:jc w:val="center"/>
            <w:rPr>
              <w:rFonts w:ascii="Arial" w:eastAsia="Times New Roman" w:hAnsi="Arial" w:cs="Arial"/>
              <w:sz w:val="20"/>
              <w:szCs w:val="20"/>
            </w:rPr>
          </w:pPr>
          <w:r w:rsidRPr="0015670D">
            <w:rPr>
              <w:rFonts w:ascii="Arial" w:hAnsi="Arial" w:cs="Arial"/>
              <w:noProof/>
              <w:sz w:val="20"/>
              <w:szCs w:val="20"/>
              <w:lang w:eastAsia="tr-TR"/>
            </w:rPr>
            <w:drawing>
              <wp:inline distT="0" distB="0" distL="0" distR="0" wp14:anchorId="77AD5381" wp14:editId="43D4A24D">
                <wp:extent cx="947420" cy="9474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947420"/>
                        </a:xfrm>
                        <a:prstGeom prst="rect">
                          <a:avLst/>
                        </a:prstGeom>
                        <a:noFill/>
                        <a:ln>
                          <a:noFill/>
                        </a:ln>
                      </pic:spPr>
                    </pic:pic>
                  </a:graphicData>
                </a:graphic>
              </wp:inline>
            </w:drawing>
          </w:r>
        </w:p>
      </w:tc>
      <w:tc>
        <w:tcPr>
          <w:tcW w:w="5819" w:type="dxa"/>
          <w:vMerge w:val="restart"/>
          <w:tcBorders>
            <w:right w:val="single" w:sz="4" w:space="0" w:color="auto"/>
          </w:tcBorders>
          <w:shd w:val="clear" w:color="auto" w:fill="auto"/>
          <w:vAlign w:val="center"/>
        </w:tcPr>
        <w:p w14:paraId="6B3664E3" w14:textId="77777777" w:rsidR="005D3C0E" w:rsidRPr="0015670D" w:rsidRDefault="00F25D1D" w:rsidP="005D3C0E">
          <w:pPr>
            <w:tabs>
              <w:tab w:val="center" w:pos="4536"/>
              <w:tab w:val="right" w:pos="9072"/>
            </w:tabs>
            <w:spacing w:after="0" w:line="0" w:lineRule="atLeast"/>
            <w:jc w:val="center"/>
            <w:rPr>
              <w:rFonts w:ascii="Arial" w:hAnsi="Arial" w:cs="Arial"/>
              <w:b/>
              <w:sz w:val="20"/>
              <w:szCs w:val="20"/>
            </w:rPr>
          </w:pPr>
        </w:p>
        <w:p w14:paraId="20C94B1B" w14:textId="3332CD5B" w:rsidR="005D3C0E" w:rsidRPr="0015670D" w:rsidRDefault="00E11F46" w:rsidP="005D3C0E">
          <w:pPr>
            <w:spacing w:after="0" w:line="0" w:lineRule="atLeast"/>
            <w:jc w:val="center"/>
            <w:rPr>
              <w:rFonts w:ascii="Arial" w:hAnsi="Arial" w:cs="Arial"/>
              <w:b/>
              <w:color w:val="000000"/>
              <w:sz w:val="20"/>
              <w:szCs w:val="20"/>
            </w:rPr>
          </w:pPr>
          <w:r>
            <w:rPr>
              <w:rFonts w:ascii="Arial" w:hAnsi="Arial" w:cs="Arial"/>
              <w:b/>
              <w:sz w:val="20"/>
              <w:szCs w:val="20"/>
            </w:rPr>
            <w:t xml:space="preserve">ÖĞRENCİ İŞLERİ </w:t>
          </w:r>
          <w:r w:rsidR="00300D09" w:rsidRPr="0015670D">
            <w:rPr>
              <w:rFonts w:ascii="Arial" w:hAnsi="Arial" w:cs="Arial"/>
              <w:b/>
              <w:sz w:val="20"/>
              <w:szCs w:val="20"/>
            </w:rPr>
            <w:t xml:space="preserve"> MÜDÜRÜ</w:t>
          </w:r>
          <w:r w:rsidR="00D86867" w:rsidRPr="0015670D">
            <w:rPr>
              <w:rFonts w:ascii="Arial" w:hAnsi="Arial" w:cs="Arial"/>
              <w:b/>
              <w:sz w:val="20"/>
              <w:szCs w:val="20"/>
            </w:rPr>
            <w:t xml:space="preserve"> GÖREV TANIMI</w:t>
          </w:r>
        </w:p>
        <w:p w14:paraId="65532159" w14:textId="77777777" w:rsidR="005D3C0E" w:rsidRPr="0015670D" w:rsidRDefault="00F25D1D" w:rsidP="005D3C0E">
          <w:pPr>
            <w:tabs>
              <w:tab w:val="center" w:pos="4536"/>
              <w:tab w:val="right" w:pos="9072"/>
            </w:tabs>
            <w:spacing w:after="0" w:line="0" w:lineRule="atLeast"/>
            <w:rPr>
              <w:rFonts w:ascii="Arial" w:hAnsi="Arial" w:cs="Arial"/>
              <w:b/>
              <w:sz w:val="20"/>
              <w:szCs w:val="20"/>
            </w:rPr>
          </w:pPr>
        </w:p>
      </w:tc>
      <w:tc>
        <w:tcPr>
          <w:tcW w:w="290" w:type="dxa"/>
          <w:tcBorders>
            <w:top w:val="single" w:sz="4" w:space="0" w:color="auto"/>
            <w:left w:val="single" w:sz="4" w:space="0" w:color="auto"/>
            <w:bottom w:val="single" w:sz="4" w:space="0" w:color="auto"/>
            <w:right w:val="nil"/>
          </w:tcBorders>
          <w:shd w:val="clear" w:color="auto" w:fill="auto"/>
          <w:vAlign w:val="center"/>
        </w:tcPr>
        <w:p w14:paraId="41334BAB" w14:textId="77777777" w:rsidR="005D3C0E" w:rsidRPr="0015670D" w:rsidRDefault="00F25D1D" w:rsidP="005D3C0E">
          <w:pPr>
            <w:tabs>
              <w:tab w:val="center" w:pos="4536"/>
              <w:tab w:val="right" w:pos="9072"/>
            </w:tabs>
            <w:spacing w:after="0" w:line="0" w:lineRule="atLeast"/>
            <w:rPr>
              <w:rFonts w:ascii="Arial" w:hAnsi="Arial" w:cs="Arial"/>
              <w:sz w:val="20"/>
              <w:szCs w:val="20"/>
              <w:lang w:val="x-none"/>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67EAAE05" w14:textId="77777777" w:rsidR="005D3C0E" w:rsidRPr="0015670D" w:rsidRDefault="00D86867"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Doküman No</w:t>
          </w:r>
        </w:p>
      </w:tc>
      <w:tc>
        <w:tcPr>
          <w:tcW w:w="2245" w:type="dxa"/>
          <w:gridSpan w:val="2"/>
          <w:vAlign w:val="center"/>
        </w:tcPr>
        <w:p w14:paraId="3122D9EC" w14:textId="0F2BC35E" w:rsidR="005D3C0E" w:rsidRPr="0015670D" w:rsidRDefault="00E11F46" w:rsidP="00E954D9">
          <w:pPr>
            <w:spacing w:after="0" w:line="0" w:lineRule="atLeast"/>
            <w:rPr>
              <w:rFonts w:ascii="Arial" w:eastAsia="Times New Roman" w:hAnsi="Arial" w:cs="Arial"/>
              <w:sz w:val="20"/>
              <w:szCs w:val="20"/>
            </w:rPr>
          </w:pPr>
          <w:r>
            <w:rPr>
              <w:rFonts w:ascii="Arial" w:eastAsia="Times New Roman" w:hAnsi="Arial" w:cs="Arial"/>
              <w:sz w:val="20"/>
              <w:szCs w:val="20"/>
            </w:rPr>
            <w:t>GT-ÖİM</w:t>
          </w:r>
          <w:r w:rsidR="00D86867" w:rsidRPr="0015670D">
            <w:rPr>
              <w:rFonts w:ascii="Arial" w:eastAsia="Times New Roman" w:hAnsi="Arial" w:cs="Arial"/>
              <w:sz w:val="20"/>
              <w:szCs w:val="20"/>
            </w:rPr>
            <w:t>-00</w:t>
          </w:r>
          <w:r w:rsidR="00E954D9">
            <w:rPr>
              <w:rFonts w:ascii="Arial" w:eastAsia="Times New Roman" w:hAnsi="Arial" w:cs="Arial"/>
              <w:sz w:val="20"/>
              <w:szCs w:val="20"/>
            </w:rPr>
            <w:t>1-</w:t>
          </w:r>
        </w:p>
      </w:tc>
    </w:tr>
    <w:tr w:rsidR="005D3C0E" w:rsidRPr="0015670D" w14:paraId="074398CE" w14:textId="77777777" w:rsidTr="00EC30D0">
      <w:trPr>
        <w:trHeight w:val="172"/>
        <w:jc w:val="center"/>
      </w:trPr>
      <w:tc>
        <w:tcPr>
          <w:tcW w:w="1708" w:type="dxa"/>
          <w:vMerge/>
          <w:shd w:val="clear" w:color="auto" w:fill="auto"/>
          <w:vAlign w:val="center"/>
        </w:tcPr>
        <w:p w14:paraId="577F4ACD" w14:textId="77777777" w:rsidR="005D3C0E" w:rsidRPr="0015670D" w:rsidRDefault="00F25D1D" w:rsidP="005D3C0E">
          <w:pPr>
            <w:tabs>
              <w:tab w:val="center" w:pos="4536"/>
              <w:tab w:val="right" w:pos="9072"/>
            </w:tabs>
            <w:spacing w:after="0" w:line="0" w:lineRule="atLeast"/>
            <w:jc w:val="center"/>
            <w:rPr>
              <w:rFonts w:ascii="Arial" w:hAnsi="Arial" w:cs="Arial"/>
              <w:sz w:val="20"/>
              <w:szCs w:val="20"/>
              <w:lang w:val="x-none"/>
            </w:rPr>
          </w:pPr>
        </w:p>
      </w:tc>
      <w:tc>
        <w:tcPr>
          <w:tcW w:w="5819" w:type="dxa"/>
          <w:vMerge/>
          <w:tcBorders>
            <w:right w:val="single" w:sz="4" w:space="0" w:color="auto"/>
          </w:tcBorders>
          <w:shd w:val="clear" w:color="auto" w:fill="auto"/>
          <w:vAlign w:val="center"/>
        </w:tcPr>
        <w:p w14:paraId="496575A9" w14:textId="77777777" w:rsidR="005D3C0E" w:rsidRPr="0015670D" w:rsidRDefault="00F25D1D" w:rsidP="005D3C0E">
          <w:pPr>
            <w:tabs>
              <w:tab w:val="center" w:pos="4536"/>
              <w:tab w:val="right" w:pos="9072"/>
            </w:tabs>
            <w:spacing w:after="0" w:line="0" w:lineRule="atLeast"/>
            <w:jc w:val="center"/>
            <w:rPr>
              <w:rFonts w:ascii="Arial" w:hAnsi="Arial" w:cs="Arial"/>
              <w:sz w:val="20"/>
              <w:szCs w:val="20"/>
              <w:lang w:val="x-none"/>
            </w:rPr>
          </w:pPr>
        </w:p>
      </w:tc>
      <w:tc>
        <w:tcPr>
          <w:tcW w:w="290" w:type="dxa"/>
          <w:tcBorders>
            <w:top w:val="nil"/>
            <w:left w:val="single" w:sz="4" w:space="0" w:color="auto"/>
            <w:bottom w:val="single" w:sz="4" w:space="0" w:color="auto"/>
            <w:right w:val="nil"/>
          </w:tcBorders>
          <w:shd w:val="clear" w:color="auto" w:fill="auto"/>
          <w:vAlign w:val="center"/>
        </w:tcPr>
        <w:p w14:paraId="545FB068" w14:textId="77777777" w:rsidR="005D3C0E" w:rsidRPr="0015670D" w:rsidRDefault="00F25D1D" w:rsidP="005D3C0E">
          <w:pPr>
            <w:tabs>
              <w:tab w:val="center" w:pos="4536"/>
              <w:tab w:val="right" w:pos="9072"/>
            </w:tabs>
            <w:spacing w:after="0" w:line="0" w:lineRule="atLeast"/>
            <w:rPr>
              <w:rFonts w:ascii="Arial" w:hAnsi="Arial" w:cs="Arial"/>
              <w:sz w:val="20"/>
              <w:szCs w:val="20"/>
              <w:lang w:val="x-none"/>
            </w:rPr>
          </w:pPr>
        </w:p>
      </w:tc>
      <w:tc>
        <w:tcPr>
          <w:tcW w:w="1128" w:type="dxa"/>
          <w:tcBorders>
            <w:top w:val="nil"/>
            <w:left w:val="nil"/>
            <w:bottom w:val="single" w:sz="4" w:space="0" w:color="auto"/>
            <w:right w:val="single" w:sz="4" w:space="0" w:color="auto"/>
          </w:tcBorders>
          <w:shd w:val="clear" w:color="auto" w:fill="auto"/>
          <w:vAlign w:val="center"/>
        </w:tcPr>
        <w:p w14:paraId="75FF61B7" w14:textId="77777777" w:rsidR="005D3C0E" w:rsidRPr="0015670D" w:rsidRDefault="00D86867"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İlk Yayın Tarihi</w:t>
          </w:r>
        </w:p>
      </w:tc>
      <w:tc>
        <w:tcPr>
          <w:tcW w:w="2245" w:type="dxa"/>
          <w:gridSpan w:val="2"/>
          <w:tcBorders>
            <w:bottom w:val="single" w:sz="4" w:space="0" w:color="auto"/>
          </w:tcBorders>
          <w:vAlign w:val="center"/>
        </w:tcPr>
        <w:p w14:paraId="6154A4D0" w14:textId="3726EE27" w:rsidR="005D3C0E" w:rsidRPr="0015670D" w:rsidRDefault="00EC30D0" w:rsidP="005D3C0E">
          <w:pPr>
            <w:spacing w:after="0" w:line="0" w:lineRule="atLeast"/>
            <w:rPr>
              <w:rFonts w:ascii="Arial" w:eastAsia="Times New Roman" w:hAnsi="Arial" w:cs="Arial"/>
              <w:sz w:val="20"/>
              <w:szCs w:val="20"/>
            </w:rPr>
          </w:pPr>
          <w:r>
            <w:rPr>
              <w:rFonts w:ascii="Arial" w:eastAsia="Times New Roman" w:hAnsi="Arial" w:cs="Arial"/>
              <w:sz w:val="20"/>
              <w:szCs w:val="20"/>
            </w:rPr>
            <w:t>27</w:t>
          </w:r>
          <w:r w:rsidR="00C4224B">
            <w:rPr>
              <w:rFonts w:ascii="Arial" w:eastAsia="Times New Roman" w:hAnsi="Arial" w:cs="Arial"/>
              <w:sz w:val="20"/>
              <w:szCs w:val="20"/>
            </w:rPr>
            <w:t>.06</w:t>
          </w:r>
          <w:r w:rsidR="00D86867" w:rsidRPr="0015670D">
            <w:rPr>
              <w:rFonts w:ascii="Arial" w:eastAsia="Times New Roman" w:hAnsi="Arial" w:cs="Arial"/>
              <w:sz w:val="20"/>
              <w:szCs w:val="20"/>
            </w:rPr>
            <w:t>.2019</w:t>
          </w:r>
        </w:p>
      </w:tc>
    </w:tr>
    <w:tr w:rsidR="00EC30D0" w:rsidRPr="0015670D" w14:paraId="3BF091F1" w14:textId="77777777" w:rsidTr="00EC30D0">
      <w:trPr>
        <w:trHeight w:val="77"/>
        <w:jc w:val="center"/>
      </w:trPr>
      <w:tc>
        <w:tcPr>
          <w:tcW w:w="1708" w:type="dxa"/>
          <w:vMerge/>
          <w:shd w:val="clear" w:color="auto" w:fill="auto"/>
          <w:vAlign w:val="center"/>
        </w:tcPr>
        <w:p w14:paraId="4749D720" w14:textId="77777777" w:rsidR="00EC30D0" w:rsidRPr="0015670D" w:rsidRDefault="00EC30D0" w:rsidP="005D3C0E">
          <w:pPr>
            <w:tabs>
              <w:tab w:val="center" w:pos="4536"/>
              <w:tab w:val="right" w:pos="9072"/>
            </w:tabs>
            <w:spacing w:after="0" w:line="0" w:lineRule="atLeast"/>
            <w:jc w:val="center"/>
            <w:rPr>
              <w:rFonts w:ascii="Arial" w:hAnsi="Arial" w:cs="Arial"/>
              <w:sz w:val="20"/>
              <w:szCs w:val="20"/>
              <w:lang w:val="x-none"/>
            </w:rPr>
          </w:pPr>
        </w:p>
      </w:tc>
      <w:tc>
        <w:tcPr>
          <w:tcW w:w="5819" w:type="dxa"/>
          <w:vMerge/>
          <w:tcBorders>
            <w:right w:val="single" w:sz="4" w:space="0" w:color="auto"/>
          </w:tcBorders>
          <w:shd w:val="clear" w:color="auto" w:fill="auto"/>
          <w:vAlign w:val="center"/>
        </w:tcPr>
        <w:p w14:paraId="76CEBA9E" w14:textId="77777777" w:rsidR="00EC30D0" w:rsidRPr="0015670D" w:rsidRDefault="00EC30D0" w:rsidP="005D3C0E">
          <w:pPr>
            <w:tabs>
              <w:tab w:val="center" w:pos="4536"/>
              <w:tab w:val="right" w:pos="9072"/>
            </w:tabs>
            <w:spacing w:after="0" w:line="0" w:lineRule="atLeast"/>
            <w:jc w:val="center"/>
            <w:rPr>
              <w:rFonts w:ascii="Arial" w:hAnsi="Arial" w:cs="Arial"/>
              <w:sz w:val="20"/>
              <w:szCs w:val="20"/>
              <w:lang w:val="x-none"/>
            </w:rPr>
          </w:pPr>
        </w:p>
      </w:tc>
      <w:tc>
        <w:tcPr>
          <w:tcW w:w="290" w:type="dxa"/>
          <w:tcBorders>
            <w:top w:val="nil"/>
            <w:left w:val="single" w:sz="4" w:space="0" w:color="auto"/>
            <w:bottom w:val="single" w:sz="4" w:space="0" w:color="auto"/>
            <w:right w:val="nil"/>
          </w:tcBorders>
          <w:shd w:val="clear" w:color="auto" w:fill="auto"/>
          <w:vAlign w:val="center"/>
        </w:tcPr>
        <w:p w14:paraId="73DA30FD" w14:textId="77777777" w:rsidR="00EC30D0" w:rsidRPr="0015670D" w:rsidRDefault="00EC30D0" w:rsidP="005D3C0E">
          <w:pPr>
            <w:tabs>
              <w:tab w:val="center" w:pos="4536"/>
              <w:tab w:val="right" w:pos="9072"/>
            </w:tabs>
            <w:spacing w:after="0" w:line="0" w:lineRule="atLeast"/>
            <w:rPr>
              <w:rFonts w:ascii="Arial" w:hAnsi="Arial" w:cs="Arial"/>
              <w:sz w:val="20"/>
              <w:szCs w:val="20"/>
              <w:lang w:val="x-none"/>
            </w:rPr>
          </w:pPr>
        </w:p>
      </w:tc>
      <w:tc>
        <w:tcPr>
          <w:tcW w:w="1128" w:type="dxa"/>
          <w:tcBorders>
            <w:top w:val="nil"/>
            <w:left w:val="nil"/>
            <w:bottom w:val="single" w:sz="4" w:space="0" w:color="auto"/>
            <w:right w:val="single" w:sz="4" w:space="0" w:color="auto"/>
          </w:tcBorders>
          <w:shd w:val="clear" w:color="auto" w:fill="auto"/>
          <w:vAlign w:val="center"/>
        </w:tcPr>
        <w:p w14:paraId="149641D7" w14:textId="77777777" w:rsidR="00EC30D0" w:rsidRPr="0015670D" w:rsidRDefault="00EC30D0"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Revizyon Tarihi</w:t>
          </w:r>
        </w:p>
      </w:tc>
      <w:tc>
        <w:tcPr>
          <w:tcW w:w="2245" w:type="dxa"/>
          <w:gridSpan w:val="2"/>
          <w:tcBorders>
            <w:top w:val="nil"/>
            <w:bottom w:val="single" w:sz="4" w:space="0" w:color="auto"/>
          </w:tcBorders>
          <w:shd w:val="clear" w:color="auto" w:fill="auto"/>
          <w:vAlign w:val="center"/>
        </w:tcPr>
        <w:p w14:paraId="6368862F" w14:textId="2392E597" w:rsidR="00EC30D0" w:rsidRPr="0015670D" w:rsidRDefault="00EC30D0" w:rsidP="00E954D9">
          <w:pPr>
            <w:spacing w:after="0" w:line="0" w:lineRule="atLeast"/>
            <w:rPr>
              <w:rFonts w:ascii="Arial" w:hAnsi="Arial" w:cs="Arial"/>
              <w:sz w:val="20"/>
              <w:szCs w:val="20"/>
            </w:rPr>
          </w:pPr>
        </w:p>
      </w:tc>
    </w:tr>
    <w:tr w:rsidR="00EC30D0" w:rsidRPr="0015670D" w14:paraId="0933BF18" w14:textId="77777777" w:rsidTr="00EC30D0">
      <w:trPr>
        <w:trHeight w:val="77"/>
        <w:jc w:val="center"/>
      </w:trPr>
      <w:tc>
        <w:tcPr>
          <w:tcW w:w="1708" w:type="dxa"/>
          <w:vMerge/>
          <w:shd w:val="clear" w:color="auto" w:fill="auto"/>
          <w:vAlign w:val="center"/>
        </w:tcPr>
        <w:p w14:paraId="171B8E5D" w14:textId="77777777" w:rsidR="00EC30D0" w:rsidRPr="0015670D" w:rsidRDefault="00EC30D0" w:rsidP="005D3C0E">
          <w:pPr>
            <w:tabs>
              <w:tab w:val="center" w:pos="4536"/>
              <w:tab w:val="right" w:pos="9072"/>
            </w:tabs>
            <w:spacing w:after="0" w:line="0" w:lineRule="atLeast"/>
            <w:jc w:val="center"/>
            <w:rPr>
              <w:rFonts w:ascii="Arial" w:hAnsi="Arial" w:cs="Arial"/>
              <w:sz w:val="20"/>
              <w:szCs w:val="20"/>
              <w:lang w:val="x-none"/>
            </w:rPr>
          </w:pPr>
        </w:p>
      </w:tc>
      <w:tc>
        <w:tcPr>
          <w:tcW w:w="5819" w:type="dxa"/>
          <w:vMerge/>
          <w:tcBorders>
            <w:right w:val="single" w:sz="4" w:space="0" w:color="auto"/>
          </w:tcBorders>
          <w:shd w:val="clear" w:color="auto" w:fill="auto"/>
          <w:vAlign w:val="center"/>
        </w:tcPr>
        <w:p w14:paraId="17314806" w14:textId="77777777" w:rsidR="00EC30D0" w:rsidRPr="0015670D" w:rsidRDefault="00EC30D0" w:rsidP="005D3C0E">
          <w:pPr>
            <w:tabs>
              <w:tab w:val="center" w:pos="4536"/>
              <w:tab w:val="right" w:pos="9072"/>
            </w:tabs>
            <w:spacing w:after="0" w:line="0" w:lineRule="atLeast"/>
            <w:jc w:val="center"/>
            <w:rPr>
              <w:rFonts w:ascii="Arial" w:hAnsi="Arial" w:cs="Arial"/>
              <w:sz w:val="20"/>
              <w:szCs w:val="20"/>
              <w:lang w:val="x-none"/>
            </w:rPr>
          </w:pPr>
        </w:p>
      </w:tc>
      <w:tc>
        <w:tcPr>
          <w:tcW w:w="290" w:type="dxa"/>
          <w:tcBorders>
            <w:top w:val="nil"/>
            <w:left w:val="single" w:sz="4" w:space="0" w:color="auto"/>
            <w:bottom w:val="single" w:sz="4" w:space="0" w:color="auto"/>
            <w:right w:val="nil"/>
          </w:tcBorders>
          <w:shd w:val="clear" w:color="auto" w:fill="auto"/>
          <w:vAlign w:val="center"/>
        </w:tcPr>
        <w:p w14:paraId="58A4D789" w14:textId="77777777" w:rsidR="00EC30D0" w:rsidRPr="0015670D" w:rsidRDefault="00EC30D0" w:rsidP="005D3C0E">
          <w:pPr>
            <w:tabs>
              <w:tab w:val="center" w:pos="4536"/>
              <w:tab w:val="right" w:pos="9072"/>
            </w:tabs>
            <w:spacing w:after="0" w:line="0" w:lineRule="atLeast"/>
            <w:rPr>
              <w:rFonts w:ascii="Arial" w:hAnsi="Arial" w:cs="Arial"/>
              <w:sz w:val="20"/>
              <w:szCs w:val="20"/>
              <w:lang w:val="x-none"/>
            </w:rPr>
          </w:pPr>
        </w:p>
      </w:tc>
      <w:tc>
        <w:tcPr>
          <w:tcW w:w="1128" w:type="dxa"/>
          <w:tcBorders>
            <w:top w:val="nil"/>
            <w:left w:val="nil"/>
            <w:bottom w:val="single" w:sz="4" w:space="0" w:color="auto"/>
            <w:right w:val="single" w:sz="4" w:space="0" w:color="auto"/>
          </w:tcBorders>
          <w:shd w:val="clear" w:color="auto" w:fill="auto"/>
          <w:vAlign w:val="center"/>
        </w:tcPr>
        <w:p w14:paraId="46ED75F1" w14:textId="77777777" w:rsidR="00EC30D0" w:rsidRPr="0015670D" w:rsidRDefault="00EC30D0"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Revizyon No</w:t>
          </w:r>
        </w:p>
      </w:tc>
      <w:tc>
        <w:tcPr>
          <w:tcW w:w="2245" w:type="dxa"/>
          <w:gridSpan w:val="2"/>
          <w:tcBorders>
            <w:top w:val="nil"/>
            <w:bottom w:val="single" w:sz="4" w:space="0" w:color="auto"/>
          </w:tcBorders>
          <w:shd w:val="clear" w:color="auto" w:fill="auto"/>
        </w:tcPr>
        <w:p w14:paraId="1ED269DB" w14:textId="77777777" w:rsidR="00EC30D0" w:rsidRPr="0015670D" w:rsidRDefault="00EC30D0" w:rsidP="005D3C0E">
          <w:pPr>
            <w:spacing w:after="0" w:line="0" w:lineRule="atLeast"/>
            <w:rPr>
              <w:rFonts w:ascii="Arial" w:hAnsi="Arial" w:cs="Arial"/>
              <w:sz w:val="20"/>
              <w:szCs w:val="20"/>
            </w:rPr>
          </w:pPr>
          <w:r w:rsidRPr="0015670D">
            <w:rPr>
              <w:rFonts w:ascii="Arial" w:hAnsi="Arial" w:cs="Arial"/>
              <w:sz w:val="20"/>
              <w:szCs w:val="20"/>
            </w:rPr>
            <w:t>-</w:t>
          </w:r>
        </w:p>
      </w:tc>
    </w:tr>
    <w:tr w:rsidR="00EC30D0" w:rsidRPr="0015670D" w14:paraId="2879DE87" w14:textId="77777777" w:rsidTr="00EC30D0">
      <w:trPr>
        <w:trHeight w:val="77"/>
        <w:jc w:val="center"/>
      </w:trPr>
      <w:tc>
        <w:tcPr>
          <w:tcW w:w="1708" w:type="dxa"/>
          <w:vMerge/>
          <w:shd w:val="clear" w:color="auto" w:fill="auto"/>
          <w:vAlign w:val="center"/>
        </w:tcPr>
        <w:p w14:paraId="2136A89A" w14:textId="77777777" w:rsidR="00EC30D0" w:rsidRPr="0015670D" w:rsidRDefault="00EC30D0" w:rsidP="005D3C0E">
          <w:pPr>
            <w:tabs>
              <w:tab w:val="center" w:pos="4536"/>
              <w:tab w:val="right" w:pos="9072"/>
            </w:tabs>
            <w:spacing w:after="0" w:line="0" w:lineRule="atLeast"/>
            <w:jc w:val="center"/>
            <w:rPr>
              <w:rFonts w:ascii="Arial" w:hAnsi="Arial" w:cs="Arial"/>
              <w:sz w:val="20"/>
              <w:szCs w:val="20"/>
              <w:lang w:val="x-none"/>
            </w:rPr>
          </w:pPr>
        </w:p>
      </w:tc>
      <w:tc>
        <w:tcPr>
          <w:tcW w:w="5819" w:type="dxa"/>
          <w:vMerge/>
          <w:tcBorders>
            <w:right w:val="single" w:sz="4" w:space="0" w:color="auto"/>
          </w:tcBorders>
          <w:shd w:val="clear" w:color="auto" w:fill="auto"/>
          <w:vAlign w:val="center"/>
        </w:tcPr>
        <w:p w14:paraId="48EEEE37" w14:textId="77777777" w:rsidR="00EC30D0" w:rsidRPr="0015670D" w:rsidRDefault="00EC30D0" w:rsidP="005D3C0E">
          <w:pPr>
            <w:tabs>
              <w:tab w:val="center" w:pos="4536"/>
              <w:tab w:val="right" w:pos="9072"/>
            </w:tabs>
            <w:spacing w:after="0" w:line="0" w:lineRule="atLeast"/>
            <w:jc w:val="center"/>
            <w:rPr>
              <w:rFonts w:ascii="Arial" w:hAnsi="Arial" w:cs="Arial"/>
              <w:sz w:val="20"/>
              <w:szCs w:val="20"/>
              <w:lang w:val="x-none"/>
            </w:rPr>
          </w:pPr>
        </w:p>
      </w:tc>
      <w:tc>
        <w:tcPr>
          <w:tcW w:w="290" w:type="dxa"/>
          <w:tcBorders>
            <w:top w:val="nil"/>
            <w:left w:val="single" w:sz="4" w:space="0" w:color="auto"/>
            <w:bottom w:val="single" w:sz="4" w:space="0" w:color="auto"/>
            <w:right w:val="nil"/>
          </w:tcBorders>
          <w:shd w:val="clear" w:color="auto" w:fill="auto"/>
          <w:vAlign w:val="center"/>
        </w:tcPr>
        <w:p w14:paraId="11359EC2" w14:textId="77777777" w:rsidR="00EC30D0" w:rsidRPr="0015670D" w:rsidRDefault="00EC30D0" w:rsidP="005D3C0E">
          <w:pPr>
            <w:tabs>
              <w:tab w:val="center" w:pos="4536"/>
              <w:tab w:val="right" w:pos="9072"/>
            </w:tabs>
            <w:spacing w:after="0" w:line="0" w:lineRule="atLeast"/>
            <w:rPr>
              <w:rFonts w:ascii="Arial" w:hAnsi="Arial" w:cs="Arial"/>
              <w:sz w:val="20"/>
              <w:szCs w:val="20"/>
              <w:lang w:val="x-none"/>
            </w:rPr>
          </w:pPr>
        </w:p>
      </w:tc>
      <w:tc>
        <w:tcPr>
          <w:tcW w:w="1128" w:type="dxa"/>
          <w:tcBorders>
            <w:top w:val="nil"/>
            <w:left w:val="nil"/>
            <w:bottom w:val="single" w:sz="4" w:space="0" w:color="auto"/>
            <w:right w:val="single" w:sz="4" w:space="0" w:color="auto"/>
          </w:tcBorders>
          <w:shd w:val="clear" w:color="auto" w:fill="auto"/>
          <w:vAlign w:val="center"/>
        </w:tcPr>
        <w:p w14:paraId="511825BC" w14:textId="77777777" w:rsidR="00EC30D0" w:rsidRPr="0015670D" w:rsidRDefault="00EC30D0"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Sayfa</w:t>
          </w:r>
        </w:p>
      </w:tc>
      <w:tc>
        <w:tcPr>
          <w:tcW w:w="2245" w:type="dxa"/>
          <w:gridSpan w:val="2"/>
          <w:tcBorders>
            <w:top w:val="nil"/>
            <w:bottom w:val="nil"/>
          </w:tcBorders>
          <w:shd w:val="clear" w:color="auto" w:fill="auto"/>
        </w:tcPr>
        <w:p w14:paraId="266C6C0C" w14:textId="76966874" w:rsidR="00EC30D0" w:rsidRPr="0015670D" w:rsidRDefault="00E954D9" w:rsidP="005D3C0E">
          <w:pPr>
            <w:spacing w:after="0" w:line="0" w:lineRule="atLeast"/>
            <w:rPr>
              <w:rFonts w:ascii="Arial" w:hAnsi="Arial" w:cs="Arial"/>
              <w:sz w:val="20"/>
              <w:szCs w:val="20"/>
            </w:rPr>
          </w:pPr>
          <w:r>
            <w:rPr>
              <w:rFonts w:ascii="Arial" w:hAnsi="Arial" w:cs="Arial"/>
              <w:sz w:val="20"/>
              <w:szCs w:val="20"/>
            </w:rPr>
            <w:t>2</w:t>
          </w:r>
          <w:bookmarkStart w:id="0" w:name="_GoBack"/>
          <w:bookmarkEnd w:id="0"/>
        </w:p>
      </w:tc>
    </w:tr>
    <w:tr w:rsidR="00EC30D0" w:rsidRPr="0015670D" w14:paraId="41198946" w14:textId="77777777" w:rsidTr="00EC30D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1"/>
        <w:wBefore w:w="8945" w:type="dxa"/>
        <w:wAfter w:w="47" w:type="dxa"/>
        <w:trHeight w:val="86"/>
        <w:jc w:val="center"/>
      </w:trPr>
      <w:tc>
        <w:tcPr>
          <w:tcW w:w="2198" w:type="dxa"/>
          <w:tcBorders>
            <w:top w:val="single" w:sz="4" w:space="0" w:color="auto"/>
          </w:tcBorders>
        </w:tcPr>
        <w:p w14:paraId="665AB689" w14:textId="77777777" w:rsidR="00EC30D0" w:rsidRPr="0015670D" w:rsidRDefault="00EC30D0" w:rsidP="005D3C0E">
          <w:pPr>
            <w:pStyle w:val="stBilgi"/>
            <w:spacing w:line="0" w:lineRule="atLeast"/>
            <w:rPr>
              <w:rFonts w:ascii="Arial" w:hAnsi="Arial" w:cs="Arial"/>
              <w:sz w:val="20"/>
              <w:szCs w:val="20"/>
            </w:rPr>
          </w:pPr>
        </w:p>
      </w:tc>
    </w:tr>
  </w:tbl>
  <w:p w14:paraId="0BB424AA" w14:textId="77777777" w:rsidR="00C108E2" w:rsidRDefault="00F25D1D">
    <w:pPr>
      <w:pStyle w:val="stBilgi"/>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C5C9" w14:textId="77777777" w:rsidR="00E954D9" w:rsidRDefault="00E954D9">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B301D"/>
    <w:multiLevelType w:val="hybridMultilevel"/>
    <w:tmpl w:val="BC161A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03FB4"/>
    <w:multiLevelType w:val="hybridMultilevel"/>
    <w:tmpl w:val="61F2DA2C"/>
    <w:lvl w:ilvl="0" w:tplc="13F889D6">
      <w:start w:val="254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FBD3D44"/>
    <w:multiLevelType w:val="hybridMultilevel"/>
    <w:tmpl w:val="4A6EC670"/>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BA"/>
    <w:rsid w:val="000118BB"/>
    <w:rsid w:val="00011E35"/>
    <w:rsid w:val="00017CBE"/>
    <w:rsid w:val="000328DF"/>
    <w:rsid w:val="00045153"/>
    <w:rsid w:val="000508A6"/>
    <w:rsid w:val="000521B5"/>
    <w:rsid w:val="0005397B"/>
    <w:rsid w:val="00073BBD"/>
    <w:rsid w:val="000756BC"/>
    <w:rsid w:val="00081037"/>
    <w:rsid w:val="0009692D"/>
    <w:rsid w:val="000B0798"/>
    <w:rsid w:val="000C3985"/>
    <w:rsid w:val="000D6D9C"/>
    <w:rsid w:val="00116794"/>
    <w:rsid w:val="00135EDA"/>
    <w:rsid w:val="00137D32"/>
    <w:rsid w:val="00142227"/>
    <w:rsid w:val="00146B9E"/>
    <w:rsid w:val="00151DA0"/>
    <w:rsid w:val="00154994"/>
    <w:rsid w:val="001555EB"/>
    <w:rsid w:val="0015670D"/>
    <w:rsid w:val="00164815"/>
    <w:rsid w:val="00174027"/>
    <w:rsid w:val="00187219"/>
    <w:rsid w:val="0019099C"/>
    <w:rsid w:val="001A64EA"/>
    <w:rsid w:val="001B0439"/>
    <w:rsid w:val="001B2486"/>
    <w:rsid w:val="001B761F"/>
    <w:rsid w:val="001D3D46"/>
    <w:rsid w:val="001F53AA"/>
    <w:rsid w:val="00203BB3"/>
    <w:rsid w:val="00204FF9"/>
    <w:rsid w:val="00207BCD"/>
    <w:rsid w:val="00212D62"/>
    <w:rsid w:val="00213194"/>
    <w:rsid w:val="002215B3"/>
    <w:rsid w:val="00221677"/>
    <w:rsid w:val="0023083B"/>
    <w:rsid w:val="00240328"/>
    <w:rsid w:val="002404D5"/>
    <w:rsid w:val="00243393"/>
    <w:rsid w:val="00244F30"/>
    <w:rsid w:val="00270800"/>
    <w:rsid w:val="00274D93"/>
    <w:rsid w:val="0029054D"/>
    <w:rsid w:val="00290844"/>
    <w:rsid w:val="00292456"/>
    <w:rsid w:val="00296FAB"/>
    <w:rsid w:val="002A5639"/>
    <w:rsid w:val="002B0EE0"/>
    <w:rsid w:val="002C0008"/>
    <w:rsid w:val="002C0D08"/>
    <w:rsid w:val="002C5787"/>
    <w:rsid w:val="002C7A26"/>
    <w:rsid w:val="002D1840"/>
    <w:rsid w:val="002D4B74"/>
    <w:rsid w:val="002F03B0"/>
    <w:rsid w:val="002F1CA6"/>
    <w:rsid w:val="002F515B"/>
    <w:rsid w:val="002F7ECE"/>
    <w:rsid w:val="00300D09"/>
    <w:rsid w:val="00317C87"/>
    <w:rsid w:val="00323420"/>
    <w:rsid w:val="00325C5B"/>
    <w:rsid w:val="00333E0A"/>
    <w:rsid w:val="003374B0"/>
    <w:rsid w:val="003442B6"/>
    <w:rsid w:val="003501E3"/>
    <w:rsid w:val="003538C0"/>
    <w:rsid w:val="003575E7"/>
    <w:rsid w:val="003625BB"/>
    <w:rsid w:val="00372D99"/>
    <w:rsid w:val="003818D6"/>
    <w:rsid w:val="00391FD5"/>
    <w:rsid w:val="0039604B"/>
    <w:rsid w:val="0039774E"/>
    <w:rsid w:val="003A099E"/>
    <w:rsid w:val="003A1CE1"/>
    <w:rsid w:val="003B24C4"/>
    <w:rsid w:val="003B6B71"/>
    <w:rsid w:val="003C059D"/>
    <w:rsid w:val="003C2352"/>
    <w:rsid w:val="003C41FD"/>
    <w:rsid w:val="003E193D"/>
    <w:rsid w:val="003F1A4F"/>
    <w:rsid w:val="00401677"/>
    <w:rsid w:val="00403589"/>
    <w:rsid w:val="0040595C"/>
    <w:rsid w:val="00417C9E"/>
    <w:rsid w:val="00431004"/>
    <w:rsid w:val="00442130"/>
    <w:rsid w:val="0047694B"/>
    <w:rsid w:val="00477D41"/>
    <w:rsid w:val="00477DBE"/>
    <w:rsid w:val="0048249E"/>
    <w:rsid w:val="00484542"/>
    <w:rsid w:val="00486623"/>
    <w:rsid w:val="00490D58"/>
    <w:rsid w:val="00495883"/>
    <w:rsid w:val="00496AD5"/>
    <w:rsid w:val="00497B18"/>
    <w:rsid w:val="004A1ED1"/>
    <w:rsid w:val="004A28DB"/>
    <w:rsid w:val="004C5321"/>
    <w:rsid w:val="004D259F"/>
    <w:rsid w:val="004D431C"/>
    <w:rsid w:val="004D68F8"/>
    <w:rsid w:val="004E0034"/>
    <w:rsid w:val="004F1E27"/>
    <w:rsid w:val="004F77DB"/>
    <w:rsid w:val="00507EA7"/>
    <w:rsid w:val="00534DDD"/>
    <w:rsid w:val="0054180A"/>
    <w:rsid w:val="00546F6E"/>
    <w:rsid w:val="00556495"/>
    <w:rsid w:val="00570932"/>
    <w:rsid w:val="0057643A"/>
    <w:rsid w:val="005764FE"/>
    <w:rsid w:val="00593566"/>
    <w:rsid w:val="005B2CB2"/>
    <w:rsid w:val="005C0B5F"/>
    <w:rsid w:val="005D4EE7"/>
    <w:rsid w:val="005E3673"/>
    <w:rsid w:val="005E5429"/>
    <w:rsid w:val="005F19CE"/>
    <w:rsid w:val="005F7DC2"/>
    <w:rsid w:val="00610CED"/>
    <w:rsid w:val="00613F2C"/>
    <w:rsid w:val="00624CEA"/>
    <w:rsid w:val="006250BF"/>
    <w:rsid w:val="0063597E"/>
    <w:rsid w:val="0064052E"/>
    <w:rsid w:val="0065481E"/>
    <w:rsid w:val="00656D30"/>
    <w:rsid w:val="006609C0"/>
    <w:rsid w:val="00671712"/>
    <w:rsid w:val="00680747"/>
    <w:rsid w:val="00680E5B"/>
    <w:rsid w:val="00681D79"/>
    <w:rsid w:val="006910CF"/>
    <w:rsid w:val="00696E2D"/>
    <w:rsid w:val="006B03CE"/>
    <w:rsid w:val="006C30E3"/>
    <w:rsid w:val="006C6355"/>
    <w:rsid w:val="006D44B2"/>
    <w:rsid w:val="006E2F52"/>
    <w:rsid w:val="006F1DD5"/>
    <w:rsid w:val="006F5D30"/>
    <w:rsid w:val="00701221"/>
    <w:rsid w:val="00714413"/>
    <w:rsid w:val="007354D3"/>
    <w:rsid w:val="007428C4"/>
    <w:rsid w:val="007541F4"/>
    <w:rsid w:val="0076001B"/>
    <w:rsid w:val="00760FAE"/>
    <w:rsid w:val="007639B9"/>
    <w:rsid w:val="00796287"/>
    <w:rsid w:val="007A3D3D"/>
    <w:rsid w:val="007A637C"/>
    <w:rsid w:val="007A6700"/>
    <w:rsid w:val="007B0D09"/>
    <w:rsid w:val="007C34BD"/>
    <w:rsid w:val="007D39EE"/>
    <w:rsid w:val="007D71B5"/>
    <w:rsid w:val="007E416F"/>
    <w:rsid w:val="007E4482"/>
    <w:rsid w:val="007E7EF0"/>
    <w:rsid w:val="007F238A"/>
    <w:rsid w:val="0080433A"/>
    <w:rsid w:val="008047C9"/>
    <w:rsid w:val="00815744"/>
    <w:rsid w:val="00817BAF"/>
    <w:rsid w:val="00817F0D"/>
    <w:rsid w:val="0084453C"/>
    <w:rsid w:val="00847B8C"/>
    <w:rsid w:val="00851BF7"/>
    <w:rsid w:val="00852602"/>
    <w:rsid w:val="008528AA"/>
    <w:rsid w:val="00853735"/>
    <w:rsid w:val="008655AB"/>
    <w:rsid w:val="00885501"/>
    <w:rsid w:val="00894F4E"/>
    <w:rsid w:val="008B120C"/>
    <w:rsid w:val="008B5A08"/>
    <w:rsid w:val="008C7429"/>
    <w:rsid w:val="008D3507"/>
    <w:rsid w:val="008D6570"/>
    <w:rsid w:val="008E115A"/>
    <w:rsid w:val="0090149C"/>
    <w:rsid w:val="00904F59"/>
    <w:rsid w:val="00905C7A"/>
    <w:rsid w:val="00910FC8"/>
    <w:rsid w:val="00933BA2"/>
    <w:rsid w:val="00935CC6"/>
    <w:rsid w:val="00942850"/>
    <w:rsid w:val="00945FEE"/>
    <w:rsid w:val="009473BB"/>
    <w:rsid w:val="00947F76"/>
    <w:rsid w:val="00951481"/>
    <w:rsid w:val="00952CB1"/>
    <w:rsid w:val="00956C8B"/>
    <w:rsid w:val="009650A4"/>
    <w:rsid w:val="009716A5"/>
    <w:rsid w:val="009725AC"/>
    <w:rsid w:val="00995128"/>
    <w:rsid w:val="009A05C5"/>
    <w:rsid w:val="009A5B33"/>
    <w:rsid w:val="009D0B4A"/>
    <w:rsid w:val="009E2160"/>
    <w:rsid w:val="009E31DB"/>
    <w:rsid w:val="009E611D"/>
    <w:rsid w:val="009E7599"/>
    <w:rsid w:val="009F0C47"/>
    <w:rsid w:val="009F4436"/>
    <w:rsid w:val="00A01533"/>
    <w:rsid w:val="00A1135E"/>
    <w:rsid w:val="00A148F5"/>
    <w:rsid w:val="00A1694B"/>
    <w:rsid w:val="00A26BCE"/>
    <w:rsid w:val="00A30EB6"/>
    <w:rsid w:val="00A3100B"/>
    <w:rsid w:val="00A3175A"/>
    <w:rsid w:val="00A4771F"/>
    <w:rsid w:val="00A63494"/>
    <w:rsid w:val="00A72A6E"/>
    <w:rsid w:val="00A85A48"/>
    <w:rsid w:val="00A954E6"/>
    <w:rsid w:val="00AA61BD"/>
    <w:rsid w:val="00AB0C43"/>
    <w:rsid w:val="00AB2110"/>
    <w:rsid w:val="00AC4421"/>
    <w:rsid w:val="00AC65F7"/>
    <w:rsid w:val="00AD21D4"/>
    <w:rsid w:val="00AF5E35"/>
    <w:rsid w:val="00B1413F"/>
    <w:rsid w:val="00B1481E"/>
    <w:rsid w:val="00B23EF9"/>
    <w:rsid w:val="00B324F4"/>
    <w:rsid w:val="00B35BED"/>
    <w:rsid w:val="00B42F19"/>
    <w:rsid w:val="00B460D7"/>
    <w:rsid w:val="00B54A15"/>
    <w:rsid w:val="00B5695C"/>
    <w:rsid w:val="00B739F6"/>
    <w:rsid w:val="00B771BE"/>
    <w:rsid w:val="00B8796B"/>
    <w:rsid w:val="00B90A78"/>
    <w:rsid w:val="00B94849"/>
    <w:rsid w:val="00BA26A9"/>
    <w:rsid w:val="00BA2EBF"/>
    <w:rsid w:val="00BB6891"/>
    <w:rsid w:val="00BC5A7F"/>
    <w:rsid w:val="00BC7248"/>
    <w:rsid w:val="00BC7DE8"/>
    <w:rsid w:val="00BC7FC5"/>
    <w:rsid w:val="00BD7E3B"/>
    <w:rsid w:val="00BE0289"/>
    <w:rsid w:val="00BF44BF"/>
    <w:rsid w:val="00C0108E"/>
    <w:rsid w:val="00C071B5"/>
    <w:rsid w:val="00C07B65"/>
    <w:rsid w:val="00C146EF"/>
    <w:rsid w:val="00C1497F"/>
    <w:rsid w:val="00C27379"/>
    <w:rsid w:val="00C36B87"/>
    <w:rsid w:val="00C4224B"/>
    <w:rsid w:val="00C63BBA"/>
    <w:rsid w:val="00C668E3"/>
    <w:rsid w:val="00C70F93"/>
    <w:rsid w:val="00CA410E"/>
    <w:rsid w:val="00CC20FE"/>
    <w:rsid w:val="00CD02B1"/>
    <w:rsid w:val="00CD3A3A"/>
    <w:rsid w:val="00CE258C"/>
    <w:rsid w:val="00CE36E8"/>
    <w:rsid w:val="00CE5FDE"/>
    <w:rsid w:val="00CE7C83"/>
    <w:rsid w:val="00D111DD"/>
    <w:rsid w:val="00D12C63"/>
    <w:rsid w:val="00D16287"/>
    <w:rsid w:val="00D16B8C"/>
    <w:rsid w:val="00D24BB0"/>
    <w:rsid w:val="00D25B7F"/>
    <w:rsid w:val="00D2687B"/>
    <w:rsid w:val="00D27962"/>
    <w:rsid w:val="00D30F83"/>
    <w:rsid w:val="00D32C29"/>
    <w:rsid w:val="00D33590"/>
    <w:rsid w:val="00D33F10"/>
    <w:rsid w:val="00D4041B"/>
    <w:rsid w:val="00D42186"/>
    <w:rsid w:val="00D51474"/>
    <w:rsid w:val="00D51A32"/>
    <w:rsid w:val="00D62FE9"/>
    <w:rsid w:val="00D65EBB"/>
    <w:rsid w:val="00D70AB0"/>
    <w:rsid w:val="00D73193"/>
    <w:rsid w:val="00D75AA2"/>
    <w:rsid w:val="00D76388"/>
    <w:rsid w:val="00D83A29"/>
    <w:rsid w:val="00D84090"/>
    <w:rsid w:val="00D856EE"/>
    <w:rsid w:val="00D86867"/>
    <w:rsid w:val="00D928CE"/>
    <w:rsid w:val="00D97BE6"/>
    <w:rsid w:val="00DA1044"/>
    <w:rsid w:val="00DA179E"/>
    <w:rsid w:val="00DA1D3C"/>
    <w:rsid w:val="00DA5A6F"/>
    <w:rsid w:val="00DC4321"/>
    <w:rsid w:val="00DC79C4"/>
    <w:rsid w:val="00DD3948"/>
    <w:rsid w:val="00DD573F"/>
    <w:rsid w:val="00DE0F1A"/>
    <w:rsid w:val="00DE11EF"/>
    <w:rsid w:val="00DF74E8"/>
    <w:rsid w:val="00E00B39"/>
    <w:rsid w:val="00E11F46"/>
    <w:rsid w:val="00E14F62"/>
    <w:rsid w:val="00E30A33"/>
    <w:rsid w:val="00E450AE"/>
    <w:rsid w:val="00E575EB"/>
    <w:rsid w:val="00E60FDD"/>
    <w:rsid w:val="00E718DB"/>
    <w:rsid w:val="00E736F2"/>
    <w:rsid w:val="00E85686"/>
    <w:rsid w:val="00E908A1"/>
    <w:rsid w:val="00E953CC"/>
    <w:rsid w:val="00E954D9"/>
    <w:rsid w:val="00E97780"/>
    <w:rsid w:val="00EA7003"/>
    <w:rsid w:val="00EB3B64"/>
    <w:rsid w:val="00EB4A4C"/>
    <w:rsid w:val="00EC174D"/>
    <w:rsid w:val="00EC190D"/>
    <w:rsid w:val="00EC2896"/>
    <w:rsid w:val="00EC30D0"/>
    <w:rsid w:val="00ED01CC"/>
    <w:rsid w:val="00ED67EC"/>
    <w:rsid w:val="00EF40B6"/>
    <w:rsid w:val="00EF4464"/>
    <w:rsid w:val="00F25D1D"/>
    <w:rsid w:val="00F40EA5"/>
    <w:rsid w:val="00F4161C"/>
    <w:rsid w:val="00F43058"/>
    <w:rsid w:val="00F4400E"/>
    <w:rsid w:val="00F53E6A"/>
    <w:rsid w:val="00F60883"/>
    <w:rsid w:val="00F761C5"/>
    <w:rsid w:val="00F842FE"/>
    <w:rsid w:val="00F9000C"/>
    <w:rsid w:val="00F94025"/>
    <w:rsid w:val="00FB2551"/>
    <w:rsid w:val="00FC091C"/>
    <w:rsid w:val="00FC4558"/>
    <w:rsid w:val="00FE06F0"/>
    <w:rsid w:val="00FE4FED"/>
    <w:rsid w:val="00FF47AC"/>
    <w:rsid w:val="00FF65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14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A"/>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63BBA"/>
    <w:pPr>
      <w:tabs>
        <w:tab w:val="center" w:pos="4536"/>
        <w:tab w:val="right" w:pos="9072"/>
      </w:tabs>
      <w:spacing w:after="0" w:line="240" w:lineRule="auto"/>
    </w:pPr>
  </w:style>
  <w:style w:type="character" w:customStyle="1" w:styleId="stBilgiChar">
    <w:name w:val="Üst Bilgi Char"/>
    <w:basedOn w:val="VarsaylanParagrafYazTipi"/>
    <w:link w:val="stBilgi"/>
    <w:rsid w:val="00C63BBA"/>
    <w:rPr>
      <w:rFonts w:ascii="Calibri" w:eastAsia="Calibri" w:hAnsi="Calibri" w:cs="Times New Roman"/>
      <w:sz w:val="22"/>
      <w:szCs w:val="22"/>
    </w:rPr>
  </w:style>
  <w:style w:type="paragraph" w:styleId="AltBilgi">
    <w:name w:val="footer"/>
    <w:basedOn w:val="Normal"/>
    <w:link w:val="AltBilgiChar"/>
    <w:uiPriority w:val="99"/>
    <w:unhideWhenUsed/>
    <w:rsid w:val="00C63B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BA"/>
    <w:rPr>
      <w:rFonts w:ascii="Calibri" w:eastAsia="Calibri" w:hAnsi="Calibri" w:cs="Times New Roman"/>
      <w:sz w:val="22"/>
      <w:szCs w:val="22"/>
    </w:rPr>
  </w:style>
  <w:style w:type="paragraph" w:styleId="ListeParagraf">
    <w:name w:val="List Paragraph"/>
    <w:basedOn w:val="Normal"/>
    <w:uiPriority w:val="34"/>
    <w:qFormat/>
    <w:rsid w:val="00C63BBA"/>
    <w:pPr>
      <w:spacing w:after="0" w:line="240" w:lineRule="auto"/>
      <w:ind w:left="708"/>
    </w:pPr>
    <w:rPr>
      <w:rFonts w:ascii="Times New Roman" w:hAnsi="Times New Roman"/>
      <w:sz w:val="20"/>
      <w:szCs w:val="20"/>
      <w:lang w:val="en-AU" w:eastAsia="tr-TR"/>
    </w:rPr>
  </w:style>
  <w:style w:type="paragraph" w:styleId="BalonMetni">
    <w:name w:val="Balloon Text"/>
    <w:basedOn w:val="Normal"/>
    <w:link w:val="BalonMetniChar"/>
    <w:uiPriority w:val="99"/>
    <w:semiHidden/>
    <w:unhideWhenUsed/>
    <w:rsid w:val="00300D0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00D0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5733">
      <w:bodyDiv w:val="1"/>
      <w:marLeft w:val="0"/>
      <w:marRight w:val="0"/>
      <w:marTop w:val="0"/>
      <w:marBottom w:val="0"/>
      <w:divBdr>
        <w:top w:val="none" w:sz="0" w:space="0" w:color="auto"/>
        <w:left w:val="none" w:sz="0" w:space="0" w:color="auto"/>
        <w:bottom w:val="none" w:sz="0" w:space="0" w:color="auto"/>
        <w:right w:val="none" w:sz="0" w:space="0" w:color="auto"/>
      </w:divBdr>
    </w:div>
    <w:div w:id="910963814">
      <w:bodyDiv w:val="1"/>
      <w:marLeft w:val="0"/>
      <w:marRight w:val="0"/>
      <w:marTop w:val="0"/>
      <w:marBottom w:val="0"/>
      <w:divBdr>
        <w:top w:val="none" w:sz="0" w:space="0" w:color="auto"/>
        <w:left w:val="none" w:sz="0" w:space="0" w:color="auto"/>
        <w:bottom w:val="none" w:sz="0" w:space="0" w:color="auto"/>
        <w:right w:val="none" w:sz="0" w:space="0" w:color="auto"/>
      </w:divBdr>
    </w:div>
    <w:div w:id="135399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3312</Characters>
  <Application>Microsoft Macintosh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9</cp:revision>
  <dcterms:created xsi:type="dcterms:W3CDTF">2019-06-27T11:27:00Z</dcterms:created>
  <dcterms:modified xsi:type="dcterms:W3CDTF">2019-07-02T10:17:00Z</dcterms:modified>
</cp:coreProperties>
</file>