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B1" w:rsidRDefault="00B764B1"/>
    <w:tbl>
      <w:tblPr>
        <w:tblStyle w:val="TabloKlavuzu"/>
        <w:tblW w:w="5169" w:type="pct"/>
        <w:tblInd w:w="-147" w:type="dxa"/>
        <w:tblLook w:val="04A0" w:firstRow="1" w:lastRow="0" w:firstColumn="1" w:lastColumn="0" w:noHBand="0" w:noVBand="1"/>
      </w:tblPr>
      <w:tblGrid>
        <w:gridCol w:w="4342"/>
        <w:gridCol w:w="5723"/>
      </w:tblGrid>
      <w:tr w:rsidR="00CE537F" w:rsidTr="0013513B">
        <w:trPr>
          <w:trHeight w:val="623"/>
        </w:trPr>
        <w:tc>
          <w:tcPr>
            <w:tcW w:w="2157" w:type="pct"/>
          </w:tcPr>
          <w:p w:rsidR="00CE537F" w:rsidRDefault="00CE537F">
            <w:r>
              <w:t>Değerlendirme Yapıldığı Yıl/Dönem</w:t>
            </w:r>
          </w:p>
        </w:tc>
        <w:tc>
          <w:tcPr>
            <w:tcW w:w="2843" w:type="pct"/>
          </w:tcPr>
          <w:p w:rsidR="00CE537F" w:rsidRDefault="00CE537F"/>
        </w:tc>
      </w:tr>
      <w:tr w:rsidR="00CE537F" w:rsidTr="0013513B">
        <w:trPr>
          <w:trHeight w:val="588"/>
        </w:trPr>
        <w:tc>
          <w:tcPr>
            <w:tcW w:w="2157" w:type="pct"/>
          </w:tcPr>
          <w:p w:rsidR="00CE537F" w:rsidRDefault="00CE537F">
            <w:r>
              <w:t>Değerlendirmeye Katılan Personeller</w:t>
            </w:r>
          </w:p>
        </w:tc>
        <w:tc>
          <w:tcPr>
            <w:tcW w:w="2843" w:type="pct"/>
          </w:tcPr>
          <w:p w:rsidR="00CE537F" w:rsidRDefault="00CE537F"/>
        </w:tc>
      </w:tr>
      <w:tr w:rsidR="00CE537F" w:rsidTr="0013513B">
        <w:trPr>
          <w:trHeight w:val="588"/>
        </w:trPr>
        <w:tc>
          <w:tcPr>
            <w:tcW w:w="2157" w:type="pct"/>
          </w:tcPr>
          <w:p w:rsidR="00CE537F" w:rsidRDefault="00CE537F">
            <w:r>
              <w:t>Değerlendirme Rapor No</w:t>
            </w:r>
          </w:p>
        </w:tc>
        <w:tc>
          <w:tcPr>
            <w:tcW w:w="2843" w:type="pct"/>
          </w:tcPr>
          <w:p w:rsidR="00CE537F" w:rsidRDefault="00CE537F"/>
        </w:tc>
      </w:tr>
    </w:tbl>
    <w:p w:rsidR="00CE537F" w:rsidRDefault="00CE537F"/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2"/>
        <w:gridCol w:w="9473"/>
      </w:tblGrid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a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Laboratuvarla ilgili iç ve dış meselelerdeki değişiklikler 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b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Hedefler ve çalışma programının yerine getirilmesi (merkez ve şantiye laboratuvar bilgileri, yapılabilen deneyler, deney sayıları, üretim sonuçları, </w:t>
            </w:r>
            <w:proofErr w:type="spellStart"/>
            <w:r w:rsidRPr="00F05C9E">
              <w:t>hakediş</w:t>
            </w:r>
            <w:proofErr w:type="spellEnd"/>
            <w:r w:rsidRPr="00F05C9E">
              <w:t xml:space="preserve"> uygunluk raporları, kalite kontrol faaliyetleri vb.)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rPr>
          <w:trHeight w:val="786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c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Politika ve </w:t>
            </w:r>
            <w:proofErr w:type="gramStart"/>
            <w:r w:rsidRPr="00F05C9E">
              <w:t>prosedürlerin</w:t>
            </w:r>
            <w:proofErr w:type="gramEnd"/>
            <w:r w:rsidRPr="00F05C9E">
              <w:t xml:space="preserve"> uygunluğu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ç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Önceki yönetimin gözden geçirme faaliyetlerinin durumu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d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Son yapılan iç tetkiklerin sonucu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e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Düzeltici faaliyetler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f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Dış kuruluşlar tarafından yapılan değerlendirmeler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g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İşin hacmi ve tipinde veya laboratuvar faaliyetlerinin aralığındaki değişiklikler (örneğin Mevcut hizmet kapsamı/akreditasyon kapsamı ve ilave deney talepleri ile ilgili değerlendirmeler vb.)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ğ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Müşteri ve personel geri bildirimleri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lastRenderedPageBreak/>
              <w:t>h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Şikâyetler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ı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Uygulanan her türlü iyileştirmelerin etkililiği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i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Kaynakların yeterliliği </w:t>
            </w:r>
            <w:proofErr w:type="gramStart"/>
            <w:r w:rsidRPr="00F05C9E">
              <w:t>(</w:t>
            </w:r>
            <w:proofErr w:type="gramEnd"/>
            <w:r w:rsidRPr="00F05C9E">
              <w:t>ödenek, personel,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j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Risk tanımlamasının sonuçları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k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Sonuçların geçerliliğinin güvence altına alınmasının çıktıları (LAK-YT, iç kalite kontrol vb.)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l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 xml:space="preserve">İzleme faaliyetleri ve eğitim 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rPr>
          <w:trHeight w:val="473"/>
        </w:trPr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m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>(Varsa) Yönetim sistemi ve süreç etkililiği</w:t>
            </w: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n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>(Varsa) TS EN ISO/IEC 17025 standardının gerekliliklerinin yerine getirilmesiyle ilgili laboratuvar faaliyetlerinin iyileştirilmesi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o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>(Varsa) gerekli kaynakların temini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ö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 xml:space="preserve">(Varsa) her türlü değişim ihtiyacı 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p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>Tedarikçilerin değerlendirmesi seçimi, performansının izlenmesi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rPr>
          <w:trHeight w:val="501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r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(Varsa) DSİ İç Denetim Birimi denetim faaliyetlerinin değerlendirilmesi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rPr>
          <w:trHeight w:val="443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lastRenderedPageBreak/>
              <w:t>s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Yıllık mutabakat ve takdim toplantılarının sonuçlarının değerlendirilmesi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rPr>
          <w:trHeight w:val="61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ş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(Varsa) Kurumlar arası ilişki ve işbirlikleri 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rPr>
          <w:trHeight w:val="70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t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Diğer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u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Sonuç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  <w:p w:rsidR="00CE537F" w:rsidRDefault="00CE537F" w:rsidP="00527A68">
            <w:pPr>
              <w:tabs>
                <w:tab w:val="left" w:pos="9923"/>
              </w:tabs>
            </w:pPr>
            <w:r w:rsidRPr="00F05C9E">
              <w:t>Darboğazlar, görüş ve öneriler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5000" w:type="pct"/>
            <w:gridSpan w:val="2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>
              <w:t>Not:</w:t>
            </w:r>
          </w:p>
        </w:tc>
      </w:tr>
      <w:tr w:rsidR="00CE537F" w:rsidRPr="00F05C9E" w:rsidTr="0013513B">
        <w:tc>
          <w:tcPr>
            <w:tcW w:w="5000" w:type="pct"/>
            <w:gridSpan w:val="2"/>
            <w:shd w:val="clear" w:color="auto" w:fill="FFFFFF" w:themeFill="background1"/>
          </w:tcPr>
          <w:p w:rsidR="00CE537F" w:rsidRPr="00F05C9E" w:rsidRDefault="00CE537F" w:rsidP="00CE537F">
            <w:pPr>
              <w:tabs>
                <w:tab w:val="left" w:pos="9923"/>
              </w:tabs>
              <w:jc w:val="center"/>
            </w:pPr>
            <w:r>
              <w:t>Hazırlayan</w:t>
            </w:r>
          </w:p>
          <w:p w:rsidR="00CE537F" w:rsidRPr="00F05C9E" w:rsidRDefault="00CE537F" w:rsidP="00CE537F">
            <w:pPr>
              <w:tabs>
                <w:tab w:val="left" w:pos="9923"/>
              </w:tabs>
              <w:jc w:val="center"/>
            </w:pPr>
            <w:r w:rsidRPr="00F05C9E">
              <w:t>Kalite Yöneticisi</w:t>
            </w:r>
            <w:r>
              <w:t xml:space="preserve"> / Kalite Yöneticisi Temsilcisi</w:t>
            </w:r>
          </w:p>
          <w:p w:rsidR="00CE537F" w:rsidRDefault="00CE537F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  <w:r w:rsidRPr="00F05C9E">
              <w:t xml:space="preserve">(Ad, </w:t>
            </w:r>
            <w:proofErr w:type="spellStart"/>
            <w:r w:rsidRPr="00B77F6E">
              <w:rPr>
                <w:color w:val="000000"/>
              </w:rPr>
              <w:t>Soyad</w:t>
            </w:r>
            <w:proofErr w:type="spellEnd"/>
            <w:r w:rsidRPr="00B77F6E">
              <w:rPr>
                <w:color w:val="000000"/>
              </w:rPr>
              <w:t>, Tarih ve İmza)</w:t>
            </w:r>
          </w:p>
          <w:p w:rsidR="00826883" w:rsidRDefault="00826883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</w:p>
          <w:p w:rsidR="00826883" w:rsidRDefault="00826883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</w:p>
          <w:p w:rsidR="00826883" w:rsidRDefault="00826883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</w:p>
          <w:p w:rsidR="00CE537F" w:rsidRDefault="00CE537F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</w:p>
          <w:p w:rsidR="00CE537F" w:rsidRPr="00F05C9E" w:rsidRDefault="00CE537F" w:rsidP="00527A68">
            <w:pPr>
              <w:tabs>
                <w:tab w:val="left" w:pos="9923"/>
              </w:tabs>
              <w:jc w:val="center"/>
            </w:pPr>
          </w:p>
        </w:tc>
      </w:tr>
    </w:tbl>
    <w:p w:rsidR="00CE537F" w:rsidRDefault="00CE537F"/>
    <w:sectPr w:rsidR="00CE537F" w:rsidSect="008268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CA" w:rsidRDefault="001409CA" w:rsidP="00D63BF7">
      <w:pPr>
        <w:spacing w:after="0" w:line="240" w:lineRule="auto"/>
      </w:pPr>
      <w:r>
        <w:separator/>
      </w:r>
    </w:p>
  </w:endnote>
  <w:endnote w:type="continuationSeparator" w:id="0">
    <w:p w:rsidR="001409CA" w:rsidRDefault="001409CA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F4" w:rsidRDefault="004732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07792"/>
      <w:docPartObj>
        <w:docPartGallery w:val="Page Numbers (Bottom of Page)"/>
        <w:docPartUnique/>
      </w:docPartObj>
    </w:sdtPr>
    <w:sdtEndPr/>
    <w:sdtContent>
      <w:p w:rsidR="00826883" w:rsidRDefault="00826883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826883" w:rsidTr="00826883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826883" w:rsidP="00826883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826883" w:rsidP="00826883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826883" w:rsidP="00826883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826883" w:rsidTr="00826883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416A70" w:rsidRDefault="00416A70" w:rsidP="00416A70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826883" w:rsidRDefault="00826883" w:rsidP="00826883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826883" w:rsidP="00826883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4732F4" w:rsidP="00826883">
              <w:pPr>
                <w:pStyle w:val="TableParagraph"/>
                <w:spacing w:before="74"/>
                <w:ind w:left="154" w:right="52"/>
              </w:pPr>
              <w:proofErr w:type="spellStart"/>
              <w:r>
                <w:rPr>
                  <w:spacing w:val="-2"/>
                </w:rPr>
                <w:t>Rektör</w:t>
              </w:r>
              <w:proofErr w:type="spellEnd"/>
            </w:p>
          </w:tc>
        </w:tr>
      </w:tbl>
      <w:bookmarkStart w:id="0" w:name="_GoBack" w:displacedByCustomXml="next"/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865DA9" w:rsidRDefault="00865DA9" w:rsidP="00865DA9">
            <w:pPr>
              <w:spacing w:after="0" w:line="240" w:lineRule="auto"/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865DA9" w:rsidRDefault="00865DA9" w:rsidP="00865DA9">
            <w:pPr>
              <w:spacing w:before="1" w:after="0" w:line="240" w:lineRule="auto"/>
              <w:ind w:left="17" w:right="8"/>
              <w:jc w:val="center"/>
              <w:rPr>
                <w:rFonts w:ascii="Calibr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865DA9" w:rsidRDefault="00865DA9" w:rsidP="00865DA9">
            <w:pPr>
              <w:spacing w:before="1" w:after="0" w:line="240" w:lineRule="auto"/>
              <w:ind w:left="17" w:right="8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865DA9" w:rsidRDefault="00865DA9" w:rsidP="00865DA9">
            <w:pPr>
              <w:pStyle w:val="AltBilgi"/>
              <w:jc w:val="center"/>
            </w:pPr>
          </w:p>
        </w:sdtContent>
      </w:sdt>
      <w:bookmarkEnd w:id="0" w:displacedByCustomXml="prev"/>
      <w:p w:rsidR="00826883" w:rsidRDefault="001409CA" w:rsidP="00826883">
        <w:pPr>
          <w:pStyle w:val="AltBilgi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F4" w:rsidRDefault="004732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CA" w:rsidRDefault="001409CA" w:rsidP="00D63BF7">
      <w:pPr>
        <w:spacing w:after="0" w:line="240" w:lineRule="auto"/>
      </w:pPr>
      <w:r>
        <w:separator/>
      </w:r>
    </w:p>
  </w:footnote>
  <w:footnote w:type="continuationSeparator" w:id="0">
    <w:p w:rsidR="001409CA" w:rsidRDefault="001409CA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F4" w:rsidRDefault="004732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1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337EA1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KYS PERFORMANS RAPORU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4732F4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FRM-KGS-127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4732F4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4732F4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4732F4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865DA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826883">
            <w:rPr>
              <w:spacing w:val="1"/>
              <w:sz w:val="16"/>
            </w:rPr>
            <w:t xml:space="preserve"> 3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F4" w:rsidRDefault="004732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3513B"/>
    <w:rsid w:val="001409CA"/>
    <w:rsid w:val="001C109B"/>
    <w:rsid w:val="00337EA1"/>
    <w:rsid w:val="00416A70"/>
    <w:rsid w:val="0042313F"/>
    <w:rsid w:val="004732F4"/>
    <w:rsid w:val="006115D3"/>
    <w:rsid w:val="007B1A83"/>
    <w:rsid w:val="007D361C"/>
    <w:rsid w:val="00826883"/>
    <w:rsid w:val="00865DA9"/>
    <w:rsid w:val="008F52BF"/>
    <w:rsid w:val="00B764B1"/>
    <w:rsid w:val="00C60C7C"/>
    <w:rsid w:val="00CD678A"/>
    <w:rsid w:val="00CE537F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C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65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0431858d-889c-4b6b-b658-04772ef9951c</vt:lpwstr>
  </property>
</Properties>
</file>